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831" w:rsidRDefault="00A87831" w:rsidP="00F3498C">
      <w:pPr>
        <w:rPr>
          <w:rFonts w:ascii="Arial" w:hAnsi="Arial" w:cs="Arial"/>
          <w:b/>
          <w:color w:val="000000" w:themeColor="text1"/>
          <w:sz w:val="32"/>
          <w:szCs w:val="32"/>
        </w:rPr>
      </w:pPr>
    </w:p>
    <w:p w:rsidR="00A87831" w:rsidRDefault="00A87831" w:rsidP="00F3498C">
      <w:pPr>
        <w:rPr>
          <w:rFonts w:ascii="Arial" w:hAnsi="Arial" w:cs="Arial"/>
          <w:b/>
          <w:color w:val="000000" w:themeColor="text1"/>
          <w:sz w:val="32"/>
          <w:szCs w:val="32"/>
        </w:rPr>
      </w:pPr>
    </w:p>
    <w:p w:rsidR="00A87831" w:rsidRDefault="00A87831" w:rsidP="00F3498C">
      <w:pPr>
        <w:rPr>
          <w:rFonts w:ascii="Arial" w:hAnsi="Arial" w:cs="Arial"/>
          <w:b/>
          <w:color w:val="000000" w:themeColor="text1"/>
          <w:sz w:val="32"/>
          <w:szCs w:val="32"/>
        </w:rPr>
      </w:pPr>
    </w:p>
    <w:p w:rsidR="00C4223C" w:rsidRDefault="00A87831" w:rsidP="00F3498C">
      <w:pPr>
        <w:rPr>
          <w:rFonts w:ascii="Arial" w:hAnsi="Arial" w:cs="Arial"/>
          <w:b/>
          <w:color w:val="000000" w:themeColor="text1"/>
          <w:sz w:val="32"/>
          <w:szCs w:val="32"/>
        </w:rPr>
      </w:pPr>
      <w:r>
        <w:rPr>
          <w:rFonts w:ascii="Arial" w:hAnsi="Arial" w:cs="Arial"/>
          <w:b/>
          <w:noProof/>
          <w:color w:val="000000" w:themeColor="text1"/>
          <w:sz w:val="32"/>
          <w:szCs w:val="32"/>
          <w:lang w:eastAsia="en-GB"/>
        </w:rPr>
        <w:drawing>
          <wp:anchor distT="0" distB="0" distL="114300" distR="114300" simplePos="0" relativeHeight="251660288" behindDoc="1" locked="0" layoutInCell="1" allowOverlap="1">
            <wp:simplePos x="0" y="0"/>
            <wp:positionH relativeFrom="page">
              <wp:posOffset>-28575</wp:posOffset>
            </wp:positionH>
            <wp:positionV relativeFrom="page">
              <wp:posOffset>-18415</wp:posOffset>
            </wp:positionV>
            <wp:extent cx="7559040" cy="3036570"/>
            <wp:effectExtent l="0" t="0" r="3810" b="0"/>
            <wp:wrapNone/>
            <wp:docPr id="2" name="Picture 2" descr="Me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m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040" cy="3036570"/>
                    </a:xfrm>
                    <a:prstGeom prst="rect">
                      <a:avLst/>
                    </a:prstGeom>
                    <a:noFill/>
                    <a:ln>
                      <a:noFill/>
                    </a:ln>
                  </pic:spPr>
                </pic:pic>
              </a:graphicData>
            </a:graphic>
            <wp14:sizeRelH relativeFrom="page">
              <wp14:pctWidth>0</wp14:pctWidth>
            </wp14:sizeRelH>
            <wp14:sizeRelV relativeFrom="page">
              <wp14:pctHeight>0</wp14:pctHeight>
            </wp14:sizeRelV>
          </wp:anchor>
        </w:drawing>
      </w:r>
      <w:r w:rsidR="00866FB8">
        <w:rPr>
          <w:rFonts w:ascii="Arial" w:hAnsi="Arial" w:cs="Arial"/>
          <w:b/>
          <w:color w:val="000000" w:themeColor="text1"/>
          <w:sz w:val="32"/>
          <w:szCs w:val="32"/>
        </w:rPr>
        <w:t xml:space="preserve">Board of Directors </w:t>
      </w:r>
      <w:r>
        <w:rPr>
          <w:rFonts w:ascii="Arial" w:hAnsi="Arial" w:cs="Arial"/>
          <w:b/>
          <w:color w:val="000000" w:themeColor="text1"/>
          <w:sz w:val="32"/>
          <w:szCs w:val="32"/>
        </w:rPr>
        <w:t>(in Public)</w:t>
      </w:r>
    </w:p>
    <w:p w:rsidR="00DF6B0C" w:rsidRPr="00306300" w:rsidRDefault="00DF6B0C" w:rsidP="00F3498C">
      <w:pPr>
        <w:rPr>
          <w:rFonts w:ascii="Arial" w:hAnsi="Arial" w:cs="Arial"/>
          <w:b/>
          <w:color w:val="000000" w:themeColor="text1"/>
        </w:rPr>
      </w:pPr>
      <w:r w:rsidRPr="00306300">
        <w:rPr>
          <w:rFonts w:ascii="Arial" w:hAnsi="Arial" w:cs="Arial"/>
          <w:b/>
          <w:color w:val="000000" w:themeColor="text1"/>
        </w:rPr>
        <w:t xml:space="preserve">Item </w:t>
      </w:r>
      <w:r w:rsidR="00A87831">
        <w:rPr>
          <w:rFonts w:ascii="Arial" w:hAnsi="Arial" w:cs="Arial"/>
          <w:b/>
          <w:color w:val="000000" w:themeColor="text1"/>
        </w:rPr>
        <w:t>6.3</w:t>
      </w:r>
    </w:p>
    <w:p w:rsidR="00DF6B0C" w:rsidRPr="00306300" w:rsidRDefault="00DF6B0C" w:rsidP="00DF6B0C">
      <w:pPr>
        <w:rPr>
          <w:rFonts w:ascii="Arial" w:hAnsi="Arial" w:cs="Arial"/>
          <w:b/>
          <w:color w:val="000000" w:themeColor="text1"/>
          <w:sz w:val="32"/>
          <w:szCs w:val="32"/>
        </w:rPr>
      </w:pPr>
    </w:p>
    <w:p w:rsidR="00DF6B0C" w:rsidRPr="00306300" w:rsidRDefault="00DF6B0C" w:rsidP="00DF6B0C">
      <w:pPr>
        <w:rPr>
          <w:rFonts w:ascii="Arial" w:hAnsi="Arial" w:cs="Arial"/>
          <w:b/>
          <w:color w:val="000000" w:themeColor="text1"/>
          <w:sz w:val="22"/>
          <w:szCs w:val="22"/>
        </w:rPr>
      </w:pPr>
      <w:r w:rsidRPr="00306300">
        <w:rPr>
          <w:rFonts w:ascii="Arial" w:hAnsi="Arial" w:cs="Arial"/>
          <w:b/>
          <w:color w:val="000000" w:themeColor="text1"/>
          <w:sz w:val="22"/>
          <w:szCs w:val="22"/>
        </w:rPr>
        <w:t>Subject:</w:t>
      </w:r>
      <w:r w:rsidRPr="00306300">
        <w:rPr>
          <w:rFonts w:ascii="Arial" w:hAnsi="Arial" w:cs="Arial"/>
          <w:b/>
          <w:color w:val="000000" w:themeColor="text1"/>
          <w:sz w:val="22"/>
          <w:szCs w:val="22"/>
        </w:rPr>
        <w:tab/>
      </w:r>
      <w:r w:rsidRPr="00306300">
        <w:rPr>
          <w:rFonts w:ascii="Arial" w:hAnsi="Arial" w:cs="Arial"/>
          <w:b/>
          <w:color w:val="000000" w:themeColor="text1"/>
          <w:sz w:val="22"/>
          <w:szCs w:val="22"/>
        </w:rPr>
        <w:tab/>
      </w:r>
      <w:r w:rsidRPr="00306300">
        <w:rPr>
          <w:rFonts w:ascii="Arial" w:hAnsi="Arial" w:cs="Arial"/>
          <w:b/>
          <w:color w:val="000000" w:themeColor="text1"/>
          <w:sz w:val="22"/>
          <w:szCs w:val="22"/>
        </w:rPr>
        <w:tab/>
      </w:r>
      <w:r w:rsidR="00306300">
        <w:rPr>
          <w:rFonts w:ascii="Arial" w:hAnsi="Arial" w:cs="Arial"/>
          <w:b/>
          <w:color w:val="000000" w:themeColor="text1"/>
          <w:sz w:val="22"/>
          <w:szCs w:val="22"/>
        </w:rPr>
        <w:t xml:space="preserve">NHS National </w:t>
      </w:r>
      <w:r w:rsidR="00AB6F60">
        <w:rPr>
          <w:rFonts w:ascii="Arial" w:hAnsi="Arial" w:cs="Arial"/>
          <w:b/>
          <w:color w:val="000000" w:themeColor="text1"/>
          <w:sz w:val="22"/>
          <w:szCs w:val="22"/>
        </w:rPr>
        <w:t xml:space="preserve">In-Patient </w:t>
      </w:r>
      <w:r w:rsidR="00306300">
        <w:rPr>
          <w:rFonts w:ascii="Arial" w:hAnsi="Arial" w:cs="Arial"/>
          <w:b/>
          <w:color w:val="000000" w:themeColor="text1"/>
          <w:sz w:val="22"/>
          <w:szCs w:val="22"/>
        </w:rPr>
        <w:t xml:space="preserve">Survey Results </w:t>
      </w:r>
      <w:r w:rsidR="00ED5466" w:rsidRPr="00306300">
        <w:rPr>
          <w:rFonts w:ascii="Arial" w:hAnsi="Arial" w:cs="Arial"/>
          <w:b/>
          <w:color w:val="000000" w:themeColor="text1"/>
          <w:sz w:val="22"/>
          <w:szCs w:val="22"/>
        </w:rPr>
        <w:t>2016</w:t>
      </w:r>
    </w:p>
    <w:p w:rsidR="0004116A" w:rsidRDefault="0004116A" w:rsidP="0004116A">
      <w:pPr>
        <w:rPr>
          <w:rFonts w:ascii="Arial" w:hAnsi="Arial" w:cs="Arial"/>
          <w:b/>
          <w:color w:val="000000" w:themeColor="text1"/>
          <w:sz w:val="22"/>
          <w:szCs w:val="22"/>
        </w:rPr>
      </w:pPr>
      <w:r>
        <w:rPr>
          <w:rFonts w:ascii="Arial" w:hAnsi="Arial" w:cs="Arial"/>
          <w:b/>
          <w:color w:val="000000" w:themeColor="text1"/>
          <w:sz w:val="22"/>
          <w:szCs w:val="22"/>
        </w:rPr>
        <w:t>Date of Meeting</w:t>
      </w:r>
      <w:r>
        <w:rPr>
          <w:rFonts w:ascii="Arial" w:hAnsi="Arial" w:cs="Arial"/>
          <w:b/>
          <w:color w:val="000000" w:themeColor="text1"/>
          <w:sz w:val="22"/>
          <w:szCs w:val="22"/>
        </w:rPr>
        <w:tab/>
      </w:r>
      <w:r>
        <w:rPr>
          <w:rFonts w:ascii="Arial" w:hAnsi="Arial" w:cs="Arial"/>
          <w:b/>
          <w:color w:val="000000" w:themeColor="text1"/>
          <w:sz w:val="22"/>
          <w:szCs w:val="22"/>
        </w:rPr>
        <w:tab/>
        <w:t>25</w:t>
      </w:r>
      <w:r w:rsidRPr="00866FB8">
        <w:rPr>
          <w:rFonts w:ascii="Arial" w:hAnsi="Arial" w:cs="Arial"/>
          <w:b/>
          <w:color w:val="000000" w:themeColor="text1"/>
          <w:sz w:val="22"/>
          <w:szCs w:val="22"/>
          <w:vertAlign w:val="superscript"/>
        </w:rPr>
        <w:t>th</w:t>
      </w:r>
      <w:r>
        <w:rPr>
          <w:rFonts w:ascii="Arial" w:hAnsi="Arial" w:cs="Arial"/>
          <w:b/>
          <w:color w:val="000000" w:themeColor="text1"/>
          <w:sz w:val="22"/>
          <w:szCs w:val="22"/>
        </w:rPr>
        <w:t xml:space="preserve"> July, 2017</w:t>
      </w:r>
    </w:p>
    <w:p w:rsidR="00DF6B0C" w:rsidRPr="00306300" w:rsidRDefault="00DF6B0C" w:rsidP="00DF6B0C">
      <w:pPr>
        <w:rPr>
          <w:rFonts w:ascii="Arial" w:hAnsi="Arial" w:cs="Arial"/>
          <w:b/>
          <w:color w:val="000000" w:themeColor="text1"/>
          <w:sz w:val="22"/>
          <w:szCs w:val="22"/>
        </w:rPr>
      </w:pPr>
      <w:r w:rsidRPr="00306300">
        <w:rPr>
          <w:rFonts w:ascii="Arial" w:hAnsi="Arial" w:cs="Arial"/>
          <w:b/>
          <w:color w:val="000000" w:themeColor="text1"/>
          <w:sz w:val="22"/>
          <w:szCs w:val="22"/>
        </w:rPr>
        <w:t>Prepared by:</w:t>
      </w:r>
      <w:r w:rsidRPr="00306300">
        <w:rPr>
          <w:rFonts w:ascii="Arial" w:hAnsi="Arial" w:cs="Arial"/>
          <w:b/>
          <w:color w:val="000000" w:themeColor="text1"/>
          <w:sz w:val="22"/>
          <w:szCs w:val="22"/>
        </w:rPr>
        <w:tab/>
      </w:r>
      <w:r w:rsidRPr="00306300">
        <w:rPr>
          <w:rFonts w:ascii="Arial" w:hAnsi="Arial" w:cs="Arial"/>
          <w:b/>
          <w:color w:val="000000" w:themeColor="text1"/>
          <w:sz w:val="22"/>
          <w:szCs w:val="22"/>
        </w:rPr>
        <w:tab/>
      </w:r>
      <w:r w:rsidRPr="00306300">
        <w:rPr>
          <w:rFonts w:ascii="Arial" w:hAnsi="Arial" w:cs="Arial"/>
          <w:b/>
          <w:color w:val="000000" w:themeColor="text1"/>
          <w:sz w:val="22"/>
          <w:szCs w:val="22"/>
        </w:rPr>
        <w:tab/>
      </w:r>
      <w:r w:rsidR="002F2A84">
        <w:rPr>
          <w:rFonts w:ascii="Arial" w:hAnsi="Arial" w:cs="Arial"/>
          <w:b/>
          <w:color w:val="000000" w:themeColor="text1"/>
          <w:sz w:val="22"/>
          <w:szCs w:val="22"/>
        </w:rPr>
        <w:t>Joanne Shaw, Lead Nurse for PFFC</w:t>
      </w:r>
    </w:p>
    <w:p w:rsidR="00DF6B0C" w:rsidRDefault="00DF6B0C" w:rsidP="00DF6B0C">
      <w:pPr>
        <w:rPr>
          <w:rFonts w:ascii="Arial" w:hAnsi="Arial" w:cs="Arial"/>
          <w:b/>
          <w:color w:val="000000" w:themeColor="text1"/>
          <w:sz w:val="22"/>
          <w:szCs w:val="22"/>
        </w:rPr>
      </w:pPr>
      <w:r w:rsidRPr="00306300">
        <w:rPr>
          <w:rFonts w:ascii="Arial" w:hAnsi="Arial" w:cs="Arial"/>
          <w:b/>
          <w:color w:val="000000" w:themeColor="text1"/>
          <w:sz w:val="22"/>
          <w:szCs w:val="22"/>
        </w:rPr>
        <w:t>Presented by:</w:t>
      </w:r>
      <w:r w:rsidRPr="00306300">
        <w:rPr>
          <w:rFonts w:ascii="Arial" w:hAnsi="Arial" w:cs="Arial"/>
          <w:b/>
          <w:color w:val="000000" w:themeColor="text1"/>
          <w:sz w:val="22"/>
          <w:szCs w:val="22"/>
        </w:rPr>
        <w:tab/>
      </w:r>
      <w:r w:rsidRPr="00306300">
        <w:rPr>
          <w:rFonts w:ascii="Arial" w:hAnsi="Arial" w:cs="Arial"/>
          <w:b/>
          <w:color w:val="000000" w:themeColor="text1"/>
          <w:sz w:val="22"/>
          <w:szCs w:val="22"/>
        </w:rPr>
        <w:tab/>
      </w:r>
      <w:r w:rsidR="00306300">
        <w:rPr>
          <w:rFonts w:ascii="Arial" w:hAnsi="Arial" w:cs="Arial"/>
          <w:b/>
          <w:color w:val="000000" w:themeColor="text1"/>
          <w:sz w:val="22"/>
          <w:szCs w:val="22"/>
        </w:rPr>
        <w:t>Sue Pemberton, Director of Nursing and Quality</w:t>
      </w:r>
    </w:p>
    <w:p w:rsidR="00D8571D" w:rsidRDefault="00D8571D" w:rsidP="00DF6B0C">
      <w:pPr>
        <w:rPr>
          <w:rFonts w:ascii="Arial" w:hAnsi="Arial" w:cs="Arial"/>
          <w:b/>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494"/>
      </w:tblGrid>
      <w:tr w:rsidR="00D8571D" w:rsidTr="00D8571D">
        <w:trPr>
          <w:trHeight w:val="404"/>
        </w:trPr>
        <w:tc>
          <w:tcPr>
            <w:tcW w:w="4361" w:type="dxa"/>
            <w:tcBorders>
              <w:top w:val="single" w:sz="4" w:space="0" w:color="auto"/>
              <w:left w:val="single" w:sz="4" w:space="0" w:color="auto"/>
              <w:bottom w:val="single" w:sz="4" w:space="0" w:color="auto"/>
              <w:right w:val="single" w:sz="4" w:space="0" w:color="auto"/>
            </w:tcBorders>
            <w:shd w:val="clear" w:color="auto" w:fill="D9D9D9"/>
            <w:hideMark/>
          </w:tcPr>
          <w:p w:rsidR="00D8571D" w:rsidRDefault="00D8571D">
            <w:pPr>
              <w:spacing w:after="200" w:line="276" w:lineRule="auto"/>
              <w:rPr>
                <w:rFonts w:ascii="Arial" w:eastAsia="Calibri" w:hAnsi="Arial" w:cs="Arial"/>
                <w:b/>
                <w:bCs/>
                <w:szCs w:val="24"/>
              </w:rPr>
            </w:pPr>
            <w:r>
              <w:rPr>
                <w:rFonts w:ascii="Arial" w:eastAsia="Calibri" w:hAnsi="Arial" w:cs="Arial"/>
                <w:b/>
                <w:bCs/>
                <w:szCs w:val="24"/>
              </w:rPr>
              <w:t xml:space="preserve">BAF Ref </w:t>
            </w:r>
          </w:p>
        </w:tc>
        <w:tc>
          <w:tcPr>
            <w:tcW w:w="4494" w:type="dxa"/>
            <w:tcBorders>
              <w:top w:val="single" w:sz="4" w:space="0" w:color="auto"/>
              <w:left w:val="single" w:sz="4" w:space="0" w:color="auto"/>
              <w:bottom w:val="single" w:sz="4" w:space="0" w:color="auto"/>
              <w:right w:val="single" w:sz="4" w:space="0" w:color="auto"/>
            </w:tcBorders>
            <w:shd w:val="clear" w:color="auto" w:fill="D9D9D9"/>
            <w:hideMark/>
          </w:tcPr>
          <w:p w:rsidR="00D8571D" w:rsidRDefault="00D8571D">
            <w:pPr>
              <w:spacing w:after="200" w:line="276" w:lineRule="auto"/>
              <w:rPr>
                <w:rFonts w:ascii="Arial" w:eastAsia="Calibri" w:hAnsi="Arial" w:cs="Arial"/>
                <w:b/>
                <w:bCs/>
                <w:szCs w:val="24"/>
              </w:rPr>
            </w:pPr>
            <w:r>
              <w:rPr>
                <w:rFonts w:ascii="Arial" w:eastAsia="Calibri" w:hAnsi="Arial" w:cs="Arial"/>
                <w:b/>
                <w:bCs/>
                <w:szCs w:val="24"/>
              </w:rPr>
              <w:t>Impact on BAF</w:t>
            </w:r>
          </w:p>
        </w:tc>
      </w:tr>
      <w:tr w:rsidR="00D8571D" w:rsidTr="00D8571D">
        <w:trPr>
          <w:trHeight w:val="441"/>
        </w:trPr>
        <w:tc>
          <w:tcPr>
            <w:tcW w:w="4361" w:type="dxa"/>
            <w:tcBorders>
              <w:top w:val="single" w:sz="4" w:space="0" w:color="auto"/>
              <w:left w:val="single" w:sz="4" w:space="0" w:color="auto"/>
              <w:bottom w:val="single" w:sz="4" w:space="0" w:color="auto"/>
              <w:right w:val="single" w:sz="4" w:space="0" w:color="auto"/>
            </w:tcBorders>
            <w:hideMark/>
          </w:tcPr>
          <w:p w:rsidR="00D8571D" w:rsidRDefault="00D8571D">
            <w:pPr>
              <w:spacing w:after="200" w:line="276" w:lineRule="auto"/>
              <w:rPr>
                <w:rFonts w:ascii="Arial" w:eastAsia="Calibri" w:hAnsi="Arial" w:cs="Arial"/>
                <w:b/>
                <w:bCs/>
                <w:szCs w:val="24"/>
              </w:rPr>
            </w:pPr>
            <w:r>
              <w:rPr>
                <w:rFonts w:ascii="Arial" w:eastAsia="Calibri" w:hAnsi="Arial" w:cs="Arial"/>
                <w:b/>
                <w:bCs/>
                <w:szCs w:val="24"/>
              </w:rPr>
              <w:t>1.1, 1. 2</w:t>
            </w:r>
          </w:p>
        </w:tc>
        <w:tc>
          <w:tcPr>
            <w:tcW w:w="4494" w:type="dxa"/>
            <w:tcBorders>
              <w:top w:val="single" w:sz="4" w:space="0" w:color="auto"/>
              <w:left w:val="single" w:sz="4" w:space="0" w:color="auto"/>
              <w:bottom w:val="single" w:sz="4" w:space="0" w:color="auto"/>
              <w:right w:val="single" w:sz="4" w:space="0" w:color="auto"/>
            </w:tcBorders>
            <w:hideMark/>
          </w:tcPr>
          <w:p w:rsidR="00D8571D" w:rsidRDefault="00D8571D">
            <w:pPr>
              <w:spacing w:after="200" w:line="276" w:lineRule="auto"/>
              <w:rPr>
                <w:rFonts w:ascii="Arial" w:eastAsia="Calibri" w:hAnsi="Arial" w:cs="Arial"/>
                <w:b/>
                <w:bCs/>
                <w:szCs w:val="24"/>
              </w:rPr>
            </w:pPr>
            <w:r>
              <w:rPr>
                <w:rFonts w:ascii="Arial" w:eastAsia="Calibri" w:hAnsi="Arial" w:cs="Arial"/>
                <w:b/>
                <w:bCs/>
                <w:szCs w:val="24"/>
              </w:rPr>
              <w:t>NA</w:t>
            </w:r>
          </w:p>
        </w:tc>
      </w:tr>
    </w:tbl>
    <w:p w:rsidR="00EB5FCA" w:rsidRPr="00306300" w:rsidRDefault="00EB5FCA" w:rsidP="00EB5FCA">
      <w:pPr>
        <w:rPr>
          <w:rFonts w:ascii="Arial" w:hAnsi="Arial" w:cs="Arial"/>
          <w:color w:val="000000" w:themeColor="text1"/>
          <w:sz w:val="22"/>
          <w:szCs w:val="22"/>
        </w:rPr>
      </w:pPr>
    </w:p>
    <w:tbl>
      <w:tblPr>
        <w:tblW w:w="10306" w:type="dxa"/>
        <w:jc w:val="center"/>
        <w:tblLook w:val="01E0" w:firstRow="1" w:lastRow="1" w:firstColumn="1" w:lastColumn="1" w:noHBand="0" w:noVBand="0"/>
      </w:tblPr>
      <w:tblGrid>
        <w:gridCol w:w="400"/>
        <w:gridCol w:w="9821"/>
        <w:gridCol w:w="85"/>
      </w:tblGrid>
      <w:tr w:rsidR="00EB5FCA" w:rsidRPr="000249AA" w:rsidTr="00AB6F60">
        <w:trPr>
          <w:gridAfter w:val="1"/>
          <w:wAfter w:w="85" w:type="dxa"/>
          <w:jc w:val="center"/>
        </w:trPr>
        <w:tc>
          <w:tcPr>
            <w:tcW w:w="400" w:type="dxa"/>
            <w:shd w:val="clear" w:color="auto" w:fill="auto"/>
          </w:tcPr>
          <w:p w:rsidR="00EB5FCA" w:rsidRPr="000249AA" w:rsidRDefault="008F3D11" w:rsidP="00BA1268">
            <w:pPr>
              <w:rPr>
                <w:rFonts w:ascii="Arial" w:hAnsi="Arial" w:cs="Arial"/>
                <w:b/>
                <w:sz w:val="22"/>
                <w:szCs w:val="22"/>
              </w:rPr>
            </w:pPr>
            <w:r>
              <w:br w:type="page"/>
            </w:r>
            <w:r w:rsidR="00EB5FCA" w:rsidRPr="000249AA">
              <w:rPr>
                <w:rFonts w:ascii="Arial" w:hAnsi="Arial" w:cs="Arial"/>
                <w:b/>
                <w:sz w:val="22"/>
                <w:szCs w:val="22"/>
              </w:rPr>
              <w:t>1.</w:t>
            </w:r>
          </w:p>
        </w:tc>
        <w:tc>
          <w:tcPr>
            <w:tcW w:w="9821" w:type="dxa"/>
            <w:shd w:val="clear" w:color="auto" w:fill="auto"/>
          </w:tcPr>
          <w:p w:rsidR="00EB5FCA" w:rsidRPr="000249AA" w:rsidRDefault="0004116A" w:rsidP="00D728A9">
            <w:pPr>
              <w:jc w:val="both"/>
              <w:rPr>
                <w:rFonts w:ascii="Arial" w:hAnsi="Arial" w:cs="Arial"/>
                <w:b/>
                <w:sz w:val="22"/>
                <w:szCs w:val="22"/>
              </w:rPr>
            </w:pPr>
            <w:r>
              <w:rPr>
                <w:rFonts w:ascii="Arial" w:hAnsi="Arial" w:cs="Arial"/>
                <w:b/>
                <w:sz w:val="22"/>
                <w:szCs w:val="22"/>
              </w:rPr>
              <w:t>Executive S</w:t>
            </w:r>
            <w:r w:rsidR="002F2A84">
              <w:rPr>
                <w:rFonts w:ascii="Arial" w:hAnsi="Arial" w:cs="Arial"/>
                <w:b/>
                <w:sz w:val="22"/>
                <w:szCs w:val="22"/>
              </w:rPr>
              <w:t>ummary</w:t>
            </w:r>
          </w:p>
          <w:p w:rsidR="00EB5FCA" w:rsidRPr="000249AA" w:rsidRDefault="00EB5FCA" w:rsidP="00D728A9">
            <w:pPr>
              <w:jc w:val="both"/>
              <w:rPr>
                <w:rFonts w:ascii="Arial" w:hAnsi="Arial" w:cs="Arial"/>
                <w:b/>
                <w:sz w:val="22"/>
                <w:szCs w:val="22"/>
              </w:rPr>
            </w:pPr>
          </w:p>
          <w:p w:rsidR="002F2A84" w:rsidRDefault="002F2A84" w:rsidP="00D728A9">
            <w:pPr>
              <w:jc w:val="both"/>
              <w:rPr>
                <w:rFonts w:ascii="Arial" w:hAnsi="Arial" w:cs="Arial"/>
                <w:sz w:val="22"/>
                <w:szCs w:val="22"/>
              </w:rPr>
            </w:pPr>
            <w:r>
              <w:rPr>
                <w:rFonts w:ascii="Arial" w:hAnsi="Arial" w:cs="Arial"/>
                <w:sz w:val="22"/>
                <w:szCs w:val="22"/>
              </w:rPr>
              <w:t xml:space="preserve">Liverpool Heart and Chest Hospital has been rated top in the country for overall patient care for 8 out of the last eleven years.  </w:t>
            </w:r>
            <w:r w:rsidR="00AB6F60">
              <w:rPr>
                <w:rFonts w:ascii="Arial" w:hAnsi="Arial" w:cs="Arial"/>
                <w:sz w:val="22"/>
                <w:szCs w:val="22"/>
              </w:rPr>
              <w:t xml:space="preserve">The </w:t>
            </w:r>
            <w:r>
              <w:rPr>
                <w:rFonts w:ascii="Arial" w:hAnsi="Arial" w:cs="Arial"/>
                <w:sz w:val="22"/>
                <w:szCs w:val="22"/>
              </w:rPr>
              <w:t>National In</w:t>
            </w:r>
            <w:r w:rsidR="00AB6F60">
              <w:rPr>
                <w:rFonts w:ascii="Arial" w:hAnsi="Arial" w:cs="Arial"/>
                <w:sz w:val="22"/>
                <w:szCs w:val="22"/>
              </w:rPr>
              <w:t>-</w:t>
            </w:r>
            <w:r>
              <w:rPr>
                <w:rFonts w:ascii="Arial" w:hAnsi="Arial" w:cs="Arial"/>
                <w:sz w:val="22"/>
                <w:szCs w:val="22"/>
              </w:rPr>
              <w:t xml:space="preserve">patient survey 2016 </w:t>
            </w:r>
            <w:r w:rsidR="00AB6F60">
              <w:rPr>
                <w:rFonts w:ascii="Arial" w:hAnsi="Arial" w:cs="Arial"/>
                <w:sz w:val="22"/>
                <w:szCs w:val="22"/>
              </w:rPr>
              <w:t xml:space="preserve">showed the </w:t>
            </w:r>
            <w:r>
              <w:rPr>
                <w:rFonts w:ascii="Arial" w:hAnsi="Arial" w:cs="Arial"/>
                <w:sz w:val="22"/>
                <w:szCs w:val="22"/>
              </w:rPr>
              <w:t>Trust has improved its rating for overall care from 9.0 to 9.1</w:t>
            </w:r>
            <w:r w:rsidR="00403F17">
              <w:rPr>
                <w:rFonts w:ascii="Arial" w:hAnsi="Arial" w:cs="Arial"/>
                <w:sz w:val="22"/>
                <w:szCs w:val="22"/>
              </w:rPr>
              <w:t xml:space="preserve"> the previous year</w:t>
            </w:r>
            <w:r>
              <w:rPr>
                <w:rFonts w:ascii="Arial" w:hAnsi="Arial" w:cs="Arial"/>
                <w:sz w:val="22"/>
                <w:szCs w:val="22"/>
              </w:rPr>
              <w:t xml:space="preserve">.  </w:t>
            </w:r>
            <w:r w:rsidR="007366A7" w:rsidRPr="007366A7">
              <w:rPr>
                <w:rFonts w:ascii="Arial" w:hAnsi="Arial" w:cs="Arial"/>
                <w:sz w:val="22"/>
                <w:szCs w:val="22"/>
              </w:rPr>
              <w:t>This has resulted in the Trust being rated second in the country for overall care.</w:t>
            </w:r>
            <w:r w:rsidR="007366A7">
              <w:rPr>
                <w:rFonts w:ascii="Arial" w:hAnsi="Arial" w:cs="Arial"/>
                <w:sz w:val="22"/>
                <w:szCs w:val="22"/>
              </w:rPr>
              <w:t xml:space="preserve"> The results highlighted that there is only one area of s</w:t>
            </w:r>
            <w:r w:rsidR="00403F17">
              <w:rPr>
                <w:rFonts w:ascii="Arial" w:hAnsi="Arial" w:cs="Arial"/>
                <w:sz w:val="22"/>
                <w:szCs w:val="22"/>
              </w:rPr>
              <w:t>tatistically significant change,</w:t>
            </w:r>
            <w:r w:rsidR="00C4223C">
              <w:rPr>
                <w:rFonts w:ascii="Arial" w:hAnsi="Arial" w:cs="Arial"/>
                <w:sz w:val="22"/>
                <w:szCs w:val="22"/>
              </w:rPr>
              <w:t xml:space="preserve"> from</w:t>
            </w:r>
            <w:r w:rsidR="007366A7">
              <w:rPr>
                <w:rFonts w:ascii="Arial" w:hAnsi="Arial" w:cs="Arial"/>
                <w:sz w:val="22"/>
                <w:szCs w:val="22"/>
              </w:rPr>
              <w:t xml:space="preserve"> the previous </w:t>
            </w:r>
            <w:r w:rsidR="00C4223C">
              <w:rPr>
                <w:rFonts w:ascii="Arial" w:hAnsi="Arial" w:cs="Arial"/>
                <w:sz w:val="22"/>
                <w:szCs w:val="22"/>
              </w:rPr>
              <w:t>year’s</w:t>
            </w:r>
            <w:r w:rsidR="007366A7">
              <w:rPr>
                <w:rFonts w:ascii="Arial" w:hAnsi="Arial" w:cs="Arial"/>
                <w:sz w:val="22"/>
                <w:szCs w:val="22"/>
              </w:rPr>
              <w:t xml:space="preserve"> results</w:t>
            </w:r>
            <w:r w:rsidR="00403F17">
              <w:rPr>
                <w:rFonts w:ascii="Arial" w:hAnsi="Arial" w:cs="Arial"/>
                <w:sz w:val="22"/>
                <w:szCs w:val="22"/>
              </w:rPr>
              <w:t>,</w:t>
            </w:r>
            <w:r w:rsidR="007366A7">
              <w:rPr>
                <w:rFonts w:ascii="Arial" w:hAnsi="Arial" w:cs="Arial"/>
                <w:sz w:val="22"/>
                <w:szCs w:val="22"/>
              </w:rPr>
              <w:t xml:space="preserve"> which pertains to the provision of emotional support for patients</w:t>
            </w:r>
            <w:r w:rsidR="00403F17">
              <w:rPr>
                <w:rFonts w:ascii="Arial" w:hAnsi="Arial" w:cs="Arial"/>
                <w:sz w:val="22"/>
                <w:szCs w:val="22"/>
              </w:rPr>
              <w:t>. This area</w:t>
            </w:r>
            <w:r w:rsidR="007366A7">
              <w:rPr>
                <w:rFonts w:ascii="Arial" w:hAnsi="Arial" w:cs="Arial"/>
                <w:sz w:val="22"/>
                <w:szCs w:val="22"/>
              </w:rPr>
              <w:t xml:space="preserve"> has shown a decrease in </w:t>
            </w:r>
            <w:r w:rsidR="00403F17">
              <w:rPr>
                <w:rFonts w:ascii="Arial" w:hAnsi="Arial" w:cs="Arial"/>
                <w:sz w:val="22"/>
                <w:szCs w:val="22"/>
              </w:rPr>
              <w:t>patient experience in this area</w:t>
            </w:r>
            <w:r w:rsidR="007366A7">
              <w:rPr>
                <w:rFonts w:ascii="Arial" w:hAnsi="Arial" w:cs="Arial"/>
                <w:sz w:val="22"/>
                <w:szCs w:val="22"/>
              </w:rPr>
              <w:t xml:space="preserve">. The </w:t>
            </w:r>
            <w:r w:rsidR="00403F17">
              <w:rPr>
                <w:rFonts w:ascii="Arial" w:hAnsi="Arial" w:cs="Arial"/>
                <w:sz w:val="22"/>
                <w:szCs w:val="22"/>
              </w:rPr>
              <w:t xml:space="preserve">improvement </w:t>
            </w:r>
            <w:r w:rsidR="007366A7">
              <w:rPr>
                <w:rFonts w:ascii="Arial" w:hAnsi="Arial" w:cs="Arial"/>
                <w:sz w:val="22"/>
                <w:szCs w:val="22"/>
              </w:rPr>
              <w:t xml:space="preserve">work that needs to be explored to improve this area is outlined within this paper. </w:t>
            </w:r>
          </w:p>
          <w:p w:rsidR="002F2A84" w:rsidRDefault="002F2A84" w:rsidP="00D728A9">
            <w:pPr>
              <w:jc w:val="both"/>
              <w:rPr>
                <w:rFonts w:ascii="Arial" w:hAnsi="Arial" w:cs="Arial"/>
                <w:sz w:val="22"/>
                <w:szCs w:val="22"/>
              </w:rPr>
            </w:pPr>
          </w:p>
          <w:p w:rsidR="002F2A84" w:rsidRDefault="007366A7" w:rsidP="00D728A9">
            <w:pPr>
              <w:jc w:val="both"/>
              <w:rPr>
                <w:rFonts w:ascii="Arial" w:hAnsi="Arial" w:cs="Arial"/>
                <w:sz w:val="22"/>
                <w:szCs w:val="22"/>
              </w:rPr>
            </w:pPr>
            <w:r>
              <w:rPr>
                <w:rFonts w:ascii="Arial" w:hAnsi="Arial" w:cs="Arial"/>
                <w:sz w:val="22"/>
                <w:szCs w:val="22"/>
              </w:rPr>
              <w:t xml:space="preserve">The Quality Committee has reviewed the </w:t>
            </w:r>
            <w:r w:rsidR="00A31811">
              <w:rPr>
                <w:rFonts w:ascii="Arial" w:hAnsi="Arial" w:cs="Arial"/>
                <w:sz w:val="22"/>
                <w:szCs w:val="22"/>
              </w:rPr>
              <w:t>i</w:t>
            </w:r>
            <w:r w:rsidR="00403F17">
              <w:rPr>
                <w:rFonts w:ascii="Arial" w:hAnsi="Arial" w:cs="Arial"/>
                <w:sz w:val="22"/>
                <w:szCs w:val="22"/>
              </w:rPr>
              <w:t xml:space="preserve">n-patient survey results (2016) </w:t>
            </w:r>
            <w:r>
              <w:rPr>
                <w:rFonts w:ascii="Arial" w:hAnsi="Arial" w:cs="Arial"/>
                <w:sz w:val="22"/>
                <w:szCs w:val="22"/>
              </w:rPr>
              <w:t>and discussed the work completed and planned actions to improve</w:t>
            </w:r>
            <w:r w:rsidR="00403F17">
              <w:rPr>
                <w:rFonts w:ascii="Arial" w:hAnsi="Arial" w:cs="Arial"/>
                <w:sz w:val="22"/>
                <w:szCs w:val="22"/>
              </w:rPr>
              <w:t>,</w:t>
            </w:r>
            <w:r>
              <w:rPr>
                <w:rFonts w:ascii="Arial" w:hAnsi="Arial" w:cs="Arial"/>
                <w:sz w:val="22"/>
                <w:szCs w:val="22"/>
              </w:rPr>
              <w:t xml:space="preserve"> at</w:t>
            </w:r>
            <w:r w:rsidR="00403F17">
              <w:rPr>
                <w:rFonts w:ascii="Arial" w:hAnsi="Arial" w:cs="Arial"/>
                <w:sz w:val="22"/>
                <w:szCs w:val="22"/>
              </w:rPr>
              <w:t xml:space="preserve"> its meeting in July 2017. The C</w:t>
            </w:r>
            <w:r>
              <w:rPr>
                <w:rFonts w:ascii="Arial" w:hAnsi="Arial" w:cs="Arial"/>
                <w:sz w:val="22"/>
                <w:szCs w:val="22"/>
              </w:rPr>
              <w:t>ommittee agreed that t</w:t>
            </w:r>
            <w:r w:rsidR="002F2A84">
              <w:rPr>
                <w:rFonts w:ascii="Arial" w:hAnsi="Arial" w:cs="Arial"/>
                <w:sz w:val="22"/>
                <w:szCs w:val="22"/>
              </w:rPr>
              <w:t>he 2016 results demonstrate the excellent work that is carried out Trust wide to ensure the patient and family exp</w:t>
            </w:r>
            <w:r w:rsidR="00AB6F60">
              <w:rPr>
                <w:rFonts w:ascii="Arial" w:hAnsi="Arial" w:cs="Arial"/>
                <w:sz w:val="22"/>
                <w:szCs w:val="22"/>
              </w:rPr>
              <w:t>erience is the best it can be</w:t>
            </w:r>
            <w:r w:rsidR="00866FB8">
              <w:rPr>
                <w:rFonts w:ascii="Arial" w:hAnsi="Arial" w:cs="Arial"/>
                <w:sz w:val="22"/>
                <w:szCs w:val="22"/>
              </w:rPr>
              <w:t>,</w:t>
            </w:r>
            <w:r w:rsidR="002F2A84">
              <w:rPr>
                <w:rFonts w:ascii="Arial" w:hAnsi="Arial" w:cs="Arial"/>
                <w:sz w:val="22"/>
                <w:szCs w:val="22"/>
              </w:rPr>
              <w:t xml:space="preserve"> in line with our patient and family experience vision.</w:t>
            </w:r>
            <w:r w:rsidR="00C4223C">
              <w:t xml:space="preserve"> </w:t>
            </w:r>
            <w:r w:rsidR="00C4223C" w:rsidRPr="00C4223C">
              <w:rPr>
                <w:rFonts w:ascii="Arial" w:hAnsi="Arial" w:cs="Arial"/>
                <w:sz w:val="22"/>
                <w:szCs w:val="22"/>
              </w:rPr>
              <w:t xml:space="preserve">The purpose of this paper is to provide the Board of Directors with an overview of the results of the </w:t>
            </w:r>
            <w:r w:rsidR="00C4223C">
              <w:rPr>
                <w:rFonts w:ascii="Arial" w:hAnsi="Arial" w:cs="Arial"/>
                <w:sz w:val="22"/>
                <w:szCs w:val="22"/>
              </w:rPr>
              <w:t>2016 National In-Patient survey</w:t>
            </w:r>
            <w:r w:rsidR="00403F17">
              <w:rPr>
                <w:rFonts w:ascii="Arial" w:hAnsi="Arial" w:cs="Arial"/>
                <w:sz w:val="22"/>
                <w:szCs w:val="22"/>
              </w:rPr>
              <w:t xml:space="preserve"> and to outline suggested improvements</w:t>
            </w:r>
            <w:r w:rsidR="00C4223C">
              <w:rPr>
                <w:rFonts w:ascii="Arial" w:hAnsi="Arial" w:cs="Arial"/>
                <w:sz w:val="22"/>
                <w:szCs w:val="22"/>
              </w:rPr>
              <w:t>.</w:t>
            </w:r>
          </w:p>
          <w:p w:rsidR="00A31811" w:rsidRDefault="00A31811" w:rsidP="00D728A9">
            <w:pPr>
              <w:jc w:val="both"/>
              <w:rPr>
                <w:rFonts w:ascii="Arial" w:hAnsi="Arial" w:cs="Arial"/>
                <w:sz w:val="22"/>
                <w:szCs w:val="22"/>
              </w:rPr>
            </w:pPr>
          </w:p>
          <w:p w:rsidR="00A31811" w:rsidRDefault="00A31811" w:rsidP="00D728A9">
            <w:pPr>
              <w:jc w:val="both"/>
              <w:rPr>
                <w:rFonts w:ascii="Arial" w:hAnsi="Arial" w:cs="Arial"/>
                <w:sz w:val="22"/>
                <w:szCs w:val="22"/>
              </w:rPr>
            </w:pPr>
            <w:r>
              <w:rPr>
                <w:rFonts w:ascii="Arial" w:hAnsi="Arial" w:cs="Arial"/>
                <w:sz w:val="22"/>
                <w:szCs w:val="22"/>
              </w:rPr>
              <w:t xml:space="preserve">The in-patient survey results can be accessed via the following link </w:t>
            </w:r>
            <w:r w:rsidR="009B544B">
              <w:rPr>
                <w:rFonts w:ascii="Arial" w:hAnsi="Arial" w:cs="Arial"/>
                <w:sz w:val="22"/>
                <w:szCs w:val="22"/>
              </w:rPr>
              <w:t xml:space="preserve">along with a benchmarking link </w:t>
            </w:r>
            <w:r>
              <w:rPr>
                <w:rFonts w:ascii="Arial" w:hAnsi="Arial" w:cs="Arial"/>
                <w:sz w:val="22"/>
                <w:szCs w:val="22"/>
              </w:rPr>
              <w:t>and is also available via the appended letter “</w:t>
            </w:r>
            <w:r w:rsidRPr="00A31811">
              <w:rPr>
                <w:rFonts w:ascii="Arial" w:hAnsi="Arial" w:cs="Arial"/>
                <w:sz w:val="22"/>
                <w:szCs w:val="22"/>
              </w:rPr>
              <w:t>Publication of CQC's 2016 Inpatient Survey</w:t>
            </w:r>
            <w:r>
              <w:rPr>
                <w:rFonts w:ascii="Arial" w:hAnsi="Arial" w:cs="Arial"/>
                <w:sz w:val="22"/>
                <w:szCs w:val="22"/>
              </w:rPr>
              <w:t>”:</w:t>
            </w:r>
          </w:p>
          <w:p w:rsidR="00A31811" w:rsidRDefault="00A31811" w:rsidP="00D728A9">
            <w:pPr>
              <w:jc w:val="both"/>
              <w:rPr>
                <w:rFonts w:ascii="Arial" w:hAnsi="Arial" w:cs="Arial"/>
                <w:sz w:val="22"/>
                <w:szCs w:val="22"/>
              </w:rPr>
            </w:pPr>
          </w:p>
          <w:p w:rsidR="00A31811" w:rsidRDefault="009B544B" w:rsidP="00D728A9">
            <w:pPr>
              <w:jc w:val="both"/>
              <w:rPr>
                <w:rStyle w:val="Hyperlink"/>
                <w:rFonts w:ascii="Arial" w:hAnsi="Arial" w:cs="Arial"/>
                <w:sz w:val="22"/>
                <w:szCs w:val="22"/>
              </w:rPr>
            </w:pPr>
            <w:hyperlink r:id="rId9" w:history="1">
              <w:r w:rsidR="00A31811" w:rsidRPr="00463905">
                <w:rPr>
                  <w:rStyle w:val="Hyperlink"/>
                  <w:rFonts w:ascii="Arial" w:hAnsi="Arial" w:cs="Arial"/>
                  <w:sz w:val="22"/>
                  <w:szCs w:val="22"/>
                </w:rPr>
                <w:t>http://www.cqc.org.uk/publications/surveys/adult-inpatient-survey-2016</w:t>
              </w:r>
            </w:hyperlink>
          </w:p>
          <w:p w:rsidR="009B544B" w:rsidRDefault="009B544B" w:rsidP="00D728A9">
            <w:pPr>
              <w:jc w:val="both"/>
              <w:rPr>
                <w:rStyle w:val="Hyperlink"/>
                <w:rFonts w:ascii="Arial" w:hAnsi="Arial" w:cs="Arial"/>
                <w:sz w:val="22"/>
                <w:szCs w:val="22"/>
              </w:rPr>
            </w:pPr>
          </w:p>
          <w:p w:rsidR="009B544B" w:rsidRDefault="009B544B" w:rsidP="00D728A9">
            <w:pPr>
              <w:jc w:val="both"/>
              <w:rPr>
                <w:rStyle w:val="Hyperlink"/>
                <w:rFonts w:ascii="Arial" w:hAnsi="Arial" w:cs="Arial"/>
                <w:sz w:val="22"/>
                <w:szCs w:val="22"/>
              </w:rPr>
            </w:pPr>
            <w:hyperlink r:id="rId10" w:history="1">
              <w:r w:rsidRPr="007C4A61">
                <w:rPr>
                  <w:rStyle w:val="Hyperlink"/>
                  <w:rFonts w:ascii="Arial" w:hAnsi="Arial" w:cs="Arial"/>
                  <w:sz w:val="22"/>
                  <w:szCs w:val="22"/>
                </w:rPr>
                <w:t>http://www</w:t>
              </w:r>
              <w:r w:rsidRPr="007C4A61">
                <w:rPr>
                  <w:rStyle w:val="Hyperlink"/>
                  <w:rFonts w:ascii="Arial" w:hAnsi="Arial" w:cs="Arial"/>
                  <w:sz w:val="22"/>
                  <w:szCs w:val="22"/>
                </w:rPr>
                <w:t>.</w:t>
              </w:r>
              <w:r w:rsidRPr="007C4A61">
                <w:rPr>
                  <w:rStyle w:val="Hyperlink"/>
                  <w:rFonts w:ascii="Arial" w:hAnsi="Arial" w:cs="Arial"/>
                  <w:sz w:val="22"/>
                  <w:szCs w:val="22"/>
                </w:rPr>
                <w:t>nhssurveys.org/surveys/1089</w:t>
              </w:r>
            </w:hyperlink>
          </w:p>
          <w:p w:rsidR="00EB5FCA" w:rsidRPr="000249AA" w:rsidRDefault="00EB5FCA" w:rsidP="002F2A84">
            <w:pPr>
              <w:jc w:val="both"/>
              <w:rPr>
                <w:rFonts w:ascii="Arial" w:hAnsi="Arial" w:cs="Arial"/>
                <w:sz w:val="22"/>
                <w:szCs w:val="22"/>
              </w:rPr>
            </w:pPr>
            <w:bookmarkStart w:id="0" w:name="_GoBack"/>
            <w:bookmarkEnd w:id="0"/>
          </w:p>
        </w:tc>
      </w:tr>
      <w:tr w:rsidR="00EB5FCA" w:rsidRPr="000249AA" w:rsidTr="00AB6F60">
        <w:trPr>
          <w:gridAfter w:val="1"/>
          <w:wAfter w:w="85" w:type="dxa"/>
          <w:jc w:val="center"/>
        </w:trPr>
        <w:tc>
          <w:tcPr>
            <w:tcW w:w="400" w:type="dxa"/>
            <w:shd w:val="clear" w:color="auto" w:fill="auto"/>
          </w:tcPr>
          <w:p w:rsidR="00EB5FCA" w:rsidRPr="000249AA" w:rsidRDefault="00EB5FCA" w:rsidP="00BA1268">
            <w:pPr>
              <w:rPr>
                <w:rFonts w:ascii="Arial" w:hAnsi="Arial" w:cs="Arial"/>
                <w:b/>
                <w:sz w:val="22"/>
                <w:szCs w:val="22"/>
              </w:rPr>
            </w:pPr>
            <w:r w:rsidRPr="000249AA">
              <w:rPr>
                <w:rFonts w:ascii="Arial" w:hAnsi="Arial" w:cs="Arial"/>
                <w:b/>
                <w:sz w:val="22"/>
                <w:szCs w:val="22"/>
              </w:rPr>
              <w:t>2.</w:t>
            </w:r>
          </w:p>
        </w:tc>
        <w:tc>
          <w:tcPr>
            <w:tcW w:w="9821" w:type="dxa"/>
            <w:shd w:val="clear" w:color="auto" w:fill="auto"/>
          </w:tcPr>
          <w:p w:rsidR="00EB5FCA" w:rsidRPr="000249AA" w:rsidRDefault="00EB5FCA" w:rsidP="009B0EA3">
            <w:pPr>
              <w:jc w:val="both"/>
              <w:rPr>
                <w:rFonts w:ascii="Arial" w:hAnsi="Arial" w:cs="Arial"/>
                <w:sz w:val="22"/>
                <w:szCs w:val="22"/>
              </w:rPr>
            </w:pPr>
            <w:r w:rsidRPr="000249AA">
              <w:rPr>
                <w:rFonts w:ascii="Arial" w:hAnsi="Arial" w:cs="Arial"/>
                <w:b/>
                <w:sz w:val="22"/>
                <w:szCs w:val="22"/>
              </w:rPr>
              <w:t>Background</w:t>
            </w:r>
          </w:p>
          <w:p w:rsidR="00EB5FCA" w:rsidRPr="000249AA" w:rsidRDefault="00EB5FCA" w:rsidP="009B0EA3">
            <w:pPr>
              <w:jc w:val="both"/>
              <w:rPr>
                <w:rFonts w:ascii="Arial" w:hAnsi="Arial" w:cs="Arial"/>
                <w:sz w:val="22"/>
                <w:szCs w:val="22"/>
              </w:rPr>
            </w:pPr>
          </w:p>
          <w:p w:rsidR="00790FD3" w:rsidRDefault="00790FD3" w:rsidP="009B0EA3">
            <w:pPr>
              <w:jc w:val="both"/>
              <w:rPr>
                <w:rFonts w:ascii="Arial" w:hAnsi="Arial" w:cs="Arial"/>
                <w:sz w:val="22"/>
                <w:szCs w:val="22"/>
              </w:rPr>
            </w:pPr>
            <w:r w:rsidRPr="00790FD3">
              <w:rPr>
                <w:rFonts w:ascii="Arial" w:hAnsi="Arial" w:cs="Arial"/>
                <w:sz w:val="22"/>
                <w:szCs w:val="22"/>
              </w:rPr>
              <w:t xml:space="preserve">The </w:t>
            </w:r>
            <w:r w:rsidR="00D728A9">
              <w:rPr>
                <w:rFonts w:ascii="Arial" w:hAnsi="Arial" w:cs="Arial"/>
                <w:sz w:val="22"/>
                <w:szCs w:val="22"/>
              </w:rPr>
              <w:t>13</w:t>
            </w:r>
            <w:r w:rsidR="00D728A9" w:rsidRPr="00D728A9">
              <w:rPr>
                <w:rFonts w:ascii="Arial" w:hAnsi="Arial" w:cs="Arial"/>
                <w:sz w:val="22"/>
                <w:szCs w:val="22"/>
                <w:vertAlign w:val="superscript"/>
              </w:rPr>
              <w:t>th</w:t>
            </w:r>
            <w:r w:rsidR="00D728A9">
              <w:rPr>
                <w:rFonts w:ascii="Arial" w:hAnsi="Arial" w:cs="Arial"/>
                <w:sz w:val="22"/>
                <w:szCs w:val="22"/>
              </w:rPr>
              <w:t xml:space="preserve"> </w:t>
            </w:r>
            <w:r w:rsidRPr="00790FD3">
              <w:rPr>
                <w:rFonts w:ascii="Arial" w:hAnsi="Arial" w:cs="Arial"/>
                <w:sz w:val="22"/>
                <w:szCs w:val="22"/>
              </w:rPr>
              <w:t>survey o</w:t>
            </w:r>
            <w:r w:rsidR="00490216">
              <w:rPr>
                <w:rFonts w:ascii="Arial" w:hAnsi="Arial" w:cs="Arial"/>
                <w:sz w:val="22"/>
                <w:szCs w:val="22"/>
              </w:rPr>
              <w:t>f adult in</w:t>
            </w:r>
            <w:r w:rsidR="00AB6F60">
              <w:rPr>
                <w:rFonts w:ascii="Arial" w:hAnsi="Arial" w:cs="Arial"/>
                <w:sz w:val="22"/>
                <w:szCs w:val="22"/>
              </w:rPr>
              <w:t>-</w:t>
            </w:r>
            <w:r w:rsidR="00490216">
              <w:rPr>
                <w:rFonts w:ascii="Arial" w:hAnsi="Arial" w:cs="Arial"/>
                <w:sz w:val="22"/>
                <w:szCs w:val="22"/>
              </w:rPr>
              <w:t>patients involved 149</w:t>
            </w:r>
            <w:r w:rsidRPr="00790FD3">
              <w:rPr>
                <w:rFonts w:ascii="Arial" w:hAnsi="Arial" w:cs="Arial"/>
                <w:sz w:val="22"/>
                <w:szCs w:val="22"/>
              </w:rPr>
              <w:t xml:space="preserve"> acute and specialist NHS trusts</w:t>
            </w:r>
            <w:r w:rsidR="00490216">
              <w:rPr>
                <w:rFonts w:ascii="Arial" w:hAnsi="Arial" w:cs="Arial"/>
                <w:sz w:val="22"/>
                <w:szCs w:val="22"/>
              </w:rPr>
              <w:t xml:space="preserve"> </w:t>
            </w:r>
            <w:r w:rsidR="002F2A84">
              <w:rPr>
                <w:rFonts w:ascii="Arial" w:hAnsi="Arial" w:cs="Arial"/>
                <w:sz w:val="22"/>
                <w:szCs w:val="22"/>
              </w:rPr>
              <w:t>(one T</w:t>
            </w:r>
            <w:r w:rsidR="00490216" w:rsidRPr="00790FD3">
              <w:rPr>
                <w:rFonts w:ascii="Arial" w:hAnsi="Arial" w:cs="Arial"/>
                <w:sz w:val="22"/>
                <w:szCs w:val="22"/>
              </w:rPr>
              <w:t>rust was excluded from the national</w:t>
            </w:r>
            <w:r w:rsidR="00490216">
              <w:rPr>
                <w:rFonts w:ascii="Arial" w:hAnsi="Arial" w:cs="Arial"/>
                <w:sz w:val="22"/>
                <w:szCs w:val="22"/>
              </w:rPr>
              <w:t xml:space="preserve"> </w:t>
            </w:r>
            <w:r w:rsidR="00490216" w:rsidRPr="00790FD3">
              <w:rPr>
                <w:rFonts w:ascii="Arial" w:hAnsi="Arial" w:cs="Arial"/>
                <w:sz w:val="22"/>
                <w:szCs w:val="22"/>
              </w:rPr>
              <w:t>results due to errors when drawing their sample)</w:t>
            </w:r>
            <w:r w:rsidRPr="00790FD3">
              <w:rPr>
                <w:rFonts w:ascii="Arial" w:hAnsi="Arial" w:cs="Arial"/>
                <w:sz w:val="22"/>
                <w:szCs w:val="22"/>
              </w:rPr>
              <w:t>. Responses were</w:t>
            </w:r>
            <w:r w:rsidR="00490216">
              <w:rPr>
                <w:rFonts w:ascii="Arial" w:hAnsi="Arial" w:cs="Arial"/>
                <w:sz w:val="22"/>
                <w:szCs w:val="22"/>
              </w:rPr>
              <w:t xml:space="preserve"> </w:t>
            </w:r>
            <w:r w:rsidRPr="00790FD3">
              <w:rPr>
                <w:rFonts w:ascii="Arial" w:hAnsi="Arial" w:cs="Arial"/>
                <w:sz w:val="22"/>
                <w:szCs w:val="22"/>
              </w:rPr>
              <w:t xml:space="preserve">received from 83,116 people, a response rate of 47%. Patients were eligible for the survey if </w:t>
            </w:r>
            <w:r w:rsidR="00520695" w:rsidRPr="00790FD3">
              <w:rPr>
                <w:rFonts w:ascii="Arial" w:hAnsi="Arial" w:cs="Arial"/>
                <w:sz w:val="22"/>
                <w:szCs w:val="22"/>
              </w:rPr>
              <w:t>they</w:t>
            </w:r>
            <w:r w:rsidR="00520695">
              <w:rPr>
                <w:rFonts w:ascii="Arial" w:hAnsi="Arial" w:cs="Arial"/>
                <w:sz w:val="22"/>
                <w:szCs w:val="22"/>
              </w:rPr>
              <w:t xml:space="preserve"> were</w:t>
            </w:r>
            <w:r w:rsidRPr="00790FD3">
              <w:rPr>
                <w:rFonts w:ascii="Arial" w:hAnsi="Arial" w:cs="Arial"/>
                <w:sz w:val="22"/>
                <w:szCs w:val="22"/>
              </w:rPr>
              <w:t xml:space="preserve"> aged 16 years or older, had spent at least one night in hospital and were not admitted to</w:t>
            </w:r>
            <w:r w:rsidR="00490216">
              <w:rPr>
                <w:rFonts w:ascii="Arial" w:hAnsi="Arial" w:cs="Arial"/>
                <w:sz w:val="22"/>
                <w:szCs w:val="22"/>
              </w:rPr>
              <w:t xml:space="preserve"> </w:t>
            </w:r>
            <w:r w:rsidRPr="00790FD3">
              <w:rPr>
                <w:rFonts w:ascii="Arial" w:hAnsi="Arial" w:cs="Arial"/>
                <w:sz w:val="22"/>
                <w:szCs w:val="22"/>
              </w:rPr>
              <w:t xml:space="preserve">maternity or psychiatric units. Trusts sampled patients discharged </w:t>
            </w:r>
            <w:r w:rsidR="002F2A84">
              <w:rPr>
                <w:rFonts w:ascii="Arial" w:hAnsi="Arial" w:cs="Arial"/>
                <w:sz w:val="22"/>
                <w:szCs w:val="22"/>
              </w:rPr>
              <w:t>during July 2016</w:t>
            </w:r>
            <w:r w:rsidRPr="00790FD3">
              <w:rPr>
                <w:rFonts w:ascii="Arial" w:hAnsi="Arial" w:cs="Arial"/>
                <w:sz w:val="22"/>
                <w:szCs w:val="22"/>
              </w:rPr>
              <w:t>.</w:t>
            </w:r>
          </w:p>
          <w:p w:rsidR="00790FD3" w:rsidRDefault="00790FD3" w:rsidP="009B0EA3">
            <w:pPr>
              <w:jc w:val="both"/>
              <w:rPr>
                <w:rFonts w:ascii="Arial" w:hAnsi="Arial" w:cs="Arial"/>
                <w:sz w:val="22"/>
                <w:szCs w:val="22"/>
              </w:rPr>
            </w:pPr>
          </w:p>
          <w:p w:rsidR="00790FD3" w:rsidRDefault="00790FD3" w:rsidP="009B0EA3">
            <w:pPr>
              <w:jc w:val="both"/>
              <w:rPr>
                <w:rFonts w:ascii="Arial" w:hAnsi="Arial" w:cs="Arial"/>
                <w:sz w:val="22"/>
                <w:szCs w:val="22"/>
              </w:rPr>
            </w:pPr>
            <w:r>
              <w:rPr>
                <w:rFonts w:ascii="Arial" w:hAnsi="Arial" w:cs="Arial"/>
                <w:sz w:val="22"/>
                <w:szCs w:val="22"/>
              </w:rPr>
              <w:t xml:space="preserve">LHCH counted </w:t>
            </w:r>
            <w:r w:rsidRPr="00790FD3">
              <w:rPr>
                <w:rFonts w:ascii="Arial" w:hAnsi="Arial" w:cs="Arial"/>
                <w:sz w:val="22"/>
                <w:szCs w:val="22"/>
              </w:rPr>
              <w:t>bac</w:t>
            </w:r>
            <w:r w:rsidR="00793A68">
              <w:rPr>
                <w:rFonts w:ascii="Arial" w:hAnsi="Arial" w:cs="Arial"/>
                <w:sz w:val="22"/>
                <w:szCs w:val="22"/>
              </w:rPr>
              <w:t>k from the last day of July 2016</w:t>
            </w:r>
            <w:r w:rsidRPr="00790FD3">
              <w:rPr>
                <w:rFonts w:ascii="Arial" w:hAnsi="Arial" w:cs="Arial"/>
                <w:sz w:val="22"/>
                <w:szCs w:val="22"/>
              </w:rPr>
              <w:t>, including every consecutive dis</w:t>
            </w:r>
            <w:r>
              <w:rPr>
                <w:rFonts w:ascii="Arial" w:hAnsi="Arial" w:cs="Arial"/>
                <w:sz w:val="22"/>
                <w:szCs w:val="22"/>
              </w:rPr>
              <w:t xml:space="preserve">charge, until they had selected </w:t>
            </w:r>
            <w:r w:rsidR="00490216">
              <w:rPr>
                <w:rFonts w:ascii="Arial" w:hAnsi="Arial" w:cs="Arial"/>
                <w:sz w:val="22"/>
                <w:szCs w:val="22"/>
              </w:rPr>
              <w:t>1</w:t>
            </w:r>
            <w:r w:rsidR="00325DFF">
              <w:rPr>
                <w:rFonts w:ascii="Arial" w:hAnsi="Arial" w:cs="Arial"/>
                <w:sz w:val="22"/>
                <w:szCs w:val="22"/>
              </w:rPr>
              <w:t>,</w:t>
            </w:r>
            <w:r w:rsidR="00490216">
              <w:rPr>
                <w:rFonts w:ascii="Arial" w:hAnsi="Arial" w:cs="Arial"/>
                <w:sz w:val="22"/>
                <w:szCs w:val="22"/>
              </w:rPr>
              <w:t xml:space="preserve">250 patients. </w:t>
            </w:r>
            <w:r w:rsidRPr="00790FD3">
              <w:rPr>
                <w:rFonts w:ascii="Arial" w:hAnsi="Arial" w:cs="Arial"/>
                <w:sz w:val="22"/>
                <w:szCs w:val="22"/>
              </w:rPr>
              <w:t>Fieldwork took p</w:t>
            </w:r>
            <w:r w:rsidR="00793A68">
              <w:rPr>
                <w:rFonts w:ascii="Arial" w:hAnsi="Arial" w:cs="Arial"/>
                <w:sz w:val="22"/>
                <w:szCs w:val="22"/>
              </w:rPr>
              <w:t>lace between September 2016</w:t>
            </w:r>
            <w:r>
              <w:rPr>
                <w:rFonts w:ascii="Arial" w:hAnsi="Arial" w:cs="Arial"/>
                <w:sz w:val="22"/>
                <w:szCs w:val="22"/>
              </w:rPr>
              <w:t xml:space="preserve"> and </w:t>
            </w:r>
            <w:r w:rsidR="00793A68">
              <w:rPr>
                <w:rFonts w:ascii="Arial" w:hAnsi="Arial" w:cs="Arial"/>
                <w:sz w:val="22"/>
                <w:szCs w:val="22"/>
              </w:rPr>
              <w:t xml:space="preserve">January 2017, a </w:t>
            </w:r>
            <w:r w:rsidR="00520695">
              <w:rPr>
                <w:rFonts w:ascii="Arial" w:hAnsi="Arial" w:cs="Arial"/>
                <w:sz w:val="22"/>
                <w:szCs w:val="22"/>
              </w:rPr>
              <w:t>total of 812 patients responded which equates to 65.8%.</w:t>
            </w:r>
          </w:p>
          <w:p w:rsidR="00790FD3" w:rsidRPr="00790FD3" w:rsidRDefault="00790FD3" w:rsidP="009B0EA3">
            <w:pPr>
              <w:jc w:val="both"/>
              <w:rPr>
                <w:rFonts w:ascii="Arial" w:hAnsi="Arial" w:cs="Arial"/>
                <w:sz w:val="22"/>
                <w:szCs w:val="22"/>
              </w:rPr>
            </w:pPr>
          </w:p>
          <w:p w:rsidR="00EB5FCA" w:rsidRDefault="00790FD3" w:rsidP="009B0EA3">
            <w:pPr>
              <w:jc w:val="both"/>
              <w:rPr>
                <w:rFonts w:ascii="Arial" w:hAnsi="Arial" w:cs="Arial"/>
                <w:sz w:val="22"/>
                <w:szCs w:val="22"/>
              </w:rPr>
            </w:pPr>
            <w:r w:rsidRPr="00790FD3">
              <w:rPr>
                <w:rFonts w:ascii="Arial" w:hAnsi="Arial" w:cs="Arial"/>
                <w:sz w:val="22"/>
                <w:szCs w:val="22"/>
              </w:rPr>
              <w:lastRenderedPageBreak/>
              <w:t xml:space="preserve">The Care Quality Commission </w:t>
            </w:r>
            <w:r w:rsidR="00325DFF">
              <w:rPr>
                <w:rFonts w:ascii="Arial" w:hAnsi="Arial" w:cs="Arial"/>
                <w:sz w:val="22"/>
                <w:szCs w:val="22"/>
              </w:rPr>
              <w:t xml:space="preserve">[CQC] </w:t>
            </w:r>
            <w:r w:rsidRPr="00790FD3">
              <w:rPr>
                <w:rFonts w:ascii="Arial" w:hAnsi="Arial" w:cs="Arial"/>
                <w:sz w:val="22"/>
                <w:szCs w:val="22"/>
              </w:rPr>
              <w:t>will use the results from this survey in</w:t>
            </w:r>
            <w:r>
              <w:rPr>
                <w:rFonts w:ascii="Arial" w:hAnsi="Arial" w:cs="Arial"/>
                <w:sz w:val="22"/>
                <w:szCs w:val="22"/>
              </w:rPr>
              <w:t xml:space="preserve"> the regulation, monitoring and </w:t>
            </w:r>
            <w:r w:rsidRPr="00790FD3">
              <w:rPr>
                <w:rFonts w:ascii="Arial" w:hAnsi="Arial" w:cs="Arial"/>
                <w:sz w:val="22"/>
                <w:szCs w:val="22"/>
              </w:rPr>
              <w:t>inspection of</w:t>
            </w:r>
            <w:r>
              <w:rPr>
                <w:rFonts w:ascii="Arial" w:hAnsi="Arial" w:cs="Arial"/>
                <w:sz w:val="22"/>
                <w:szCs w:val="22"/>
              </w:rPr>
              <w:t xml:space="preserve"> NHS acute trusts in England. </w:t>
            </w:r>
            <w:r w:rsidR="00490216">
              <w:rPr>
                <w:rFonts w:ascii="Arial" w:hAnsi="Arial" w:cs="Arial"/>
                <w:sz w:val="22"/>
                <w:szCs w:val="22"/>
              </w:rPr>
              <w:t xml:space="preserve">They </w:t>
            </w:r>
            <w:r w:rsidR="003243A9">
              <w:rPr>
                <w:rFonts w:ascii="Arial" w:hAnsi="Arial" w:cs="Arial"/>
                <w:sz w:val="22"/>
                <w:szCs w:val="22"/>
              </w:rPr>
              <w:t>utilise the</w:t>
            </w:r>
            <w:r w:rsidR="003243A9" w:rsidRPr="00790FD3">
              <w:rPr>
                <w:rFonts w:ascii="Arial" w:hAnsi="Arial" w:cs="Arial"/>
                <w:sz w:val="22"/>
                <w:szCs w:val="22"/>
              </w:rPr>
              <w:t xml:space="preserve"> data</w:t>
            </w:r>
            <w:r w:rsidRPr="00790FD3">
              <w:rPr>
                <w:rFonts w:ascii="Arial" w:hAnsi="Arial" w:cs="Arial"/>
                <w:sz w:val="22"/>
                <w:szCs w:val="22"/>
              </w:rPr>
              <w:t xml:space="preserve"> from </w:t>
            </w:r>
            <w:r w:rsidR="003243A9">
              <w:rPr>
                <w:rFonts w:ascii="Arial" w:hAnsi="Arial" w:cs="Arial"/>
                <w:sz w:val="22"/>
                <w:szCs w:val="22"/>
              </w:rPr>
              <w:t xml:space="preserve">the survey in their </w:t>
            </w:r>
            <w:r>
              <w:rPr>
                <w:rFonts w:ascii="Arial" w:hAnsi="Arial" w:cs="Arial"/>
                <w:sz w:val="22"/>
                <w:szCs w:val="22"/>
              </w:rPr>
              <w:t xml:space="preserve">system of CQC </w:t>
            </w:r>
            <w:r w:rsidRPr="00790FD3">
              <w:rPr>
                <w:rFonts w:ascii="Arial" w:hAnsi="Arial" w:cs="Arial"/>
                <w:sz w:val="22"/>
                <w:szCs w:val="22"/>
              </w:rPr>
              <w:t>Insight, which provides inspectors with an assessment of risk in ar</w:t>
            </w:r>
            <w:r>
              <w:rPr>
                <w:rFonts w:ascii="Arial" w:hAnsi="Arial" w:cs="Arial"/>
                <w:sz w:val="22"/>
                <w:szCs w:val="22"/>
              </w:rPr>
              <w:t>eas of care</w:t>
            </w:r>
            <w:r w:rsidR="00520695">
              <w:rPr>
                <w:rFonts w:ascii="Arial" w:hAnsi="Arial" w:cs="Arial"/>
                <w:sz w:val="22"/>
                <w:szCs w:val="22"/>
              </w:rPr>
              <w:t>,</w:t>
            </w:r>
            <w:r>
              <w:rPr>
                <w:rFonts w:ascii="Arial" w:hAnsi="Arial" w:cs="Arial"/>
                <w:sz w:val="22"/>
                <w:szCs w:val="22"/>
              </w:rPr>
              <w:t xml:space="preserve"> within an NHS trust</w:t>
            </w:r>
            <w:r w:rsidR="00520695">
              <w:rPr>
                <w:rFonts w:ascii="Arial" w:hAnsi="Arial" w:cs="Arial"/>
                <w:sz w:val="22"/>
                <w:szCs w:val="22"/>
              </w:rPr>
              <w:t>,</w:t>
            </w:r>
            <w:r>
              <w:rPr>
                <w:rFonts w:ascii="Arial" w:hAnsi="Arial" w:cs="Arial"/>
                <w:sz w:val="22"/>
                <w:szCs w:val="22"/>
              </w:rPr>
              <w:t xml:space="preserve"> </w:t>
            </w:r>
            <w:r w:rsidRPr="00790FD3">
              <w:rPr>
                <w:rFonts w:ascii="Arial" w:hAnsi="Arial" w:cs="Arial"/>
                <w:sz w:val="22"/>
                <w:szCs w:val="22"/>
              </w:rPr>
              <w:t>that need to be followed up. The survey data will also be included in</w:t>
            </w:r>
            <w:r>
              <w:rPr>
                <w:rFonts w:ascii="Arial" w:hAnsi="Arial" w:cs="Arial"/>
                <w:sz w:val="22"/>
                <w:szCs w:val="22"/>
              </w:rPr>
              <w:t xml:space="preserve"> the data packs that are produced </w:t>
            </w:r>
            <w:r w:rsidRPr="00790FD3">
              <w:rPr>
                <w:rFonts w:ascii="Arial" w:hAnsi="Arial" w:cs="Arial"/>
                <w:sz w:val="22"/>
                <w:szCs w:val="22"/>
              </w:rPr>
              <w:t>for inspections. NHS England will use the results to check progr</w:t>
            </w:r>
            <w:r>
              <w:rPr>
                <w:rFonts w:ascii="Arial" w:hAnsi="Arial" w:cs="Arial"/>
                <w:sz w:val="22"/>
                <w:szCs w:val="22"/>
              </w:rPr>
              <w:t xml:space="preserve">ess and improvement against the </w:t>
            </w:r>
            <w:r w:rsidRPr="00790FD3">
              <w:rPr>
                <w:rFonts w:ascii="Arial" w:hAnsi="Arial" w:cs="Arial"/>
                <w:sz w:val="22"/>
                <w:szCs w:val="22"/>
              </w:rPr>
              <w:t>objectives set out in the NHS mandate, and the Department of Healt</w:t>
            </w:r>
            <w:r>
              <w:rPr>
                <w:rFonts w:ascii="Arial" w:hAnsi="Arial" w:cs="Arial"/>
                <w:sz w:val="22"/>
                <w:szCs w:val="22"/>
              </w:rPr>
              <w:t xml:space="preserve">h will hold </w:t>
            </w:r>
            <w:r w:rsidR="002C3D27">
              <w:rPr>
                <w:rFonts w:ascii="Arial" w:hAnsi="Arial" w:cs="Arial"/>
                <w:sz w:val="22"/>
                <w:szCs w:val="22"/>
              </w:rPr>
              <w:t xml:space="preserve">the Trust </w:t>
            </w:r>
            <w:r>
              <w:rPr>
                <w:rFonts w:ascii="Arial" w:hAnsi="Arial" w:cs="Arial"/>
                <w:sz w:val="22"/>
                <w:szCs w:val="22"/>
              </w:rPr>
              <w:t xml:space="preserve">to account for </w:t>
            </w:r>
            <w:r w:rsidRPr="00790FD3">
              <w:rPr>
                <w:rFonts w:ascii="Arial" w:hAnsi="Arial" w:cs="Arial"/>
                <w:sz w:val="22"/>
                <w:szCs w:val="22"/>
              </w:rPr>
              <w:t xml:space="preserve">the outcomes they achieve. </w:t>
            </w:r>
            <w:r w:rsidR="00520695">
              <w:rPr>
                <w:rFonts w:ascii="Arial" w:hAnsi="Arial" w:cs="Arial"/>
                <w:sz w:val="22"/>
                <w:szCs w:val="22"/>
              </w:rPr>
              <w:t xml:space="preserve">In addition, </w:t>
            </w:r>
            <w:r w:rsidRPr="00790FD3">
              <w:rPr>
                <w:rFonts w:ascii="Arial" w:hAnsi="Arial" w:cs="Arial"/>
                <w:sz w:val="22"/>
                <w:szCs w:val="22"/>
              </w:rPr>
              <w:t>The NHS Trust Development Authority</w:t>
            </w:r>
            <w:r>
              <w:rPr>
                <w:rFonts w:ascii="Arial" w:hAnsi="Arial" w:cs="Arial"/>
                <w:sz w:val="22"/>
                <w:szCs w:val="22"/>
              </w:rPr>
              <w:t xml:space="preserve"> will use the results to inform </w:t>
            </w:r>
            <w:r w:rsidRPr="00790FD3">
              <w:rPr>
                <w:rFonts w:ascii="Arial" w:hAnsi="Arial" w:cs="Arial"/>
                <w:sz w:val="22"/>
                <w:szCs w:val="22"/>
              </w:rPr>
              <w:t xml:space="preserve">quality and governance activities as part of their Oversight Model for NHS </w:t>
            </w:r>
            <w:r w:rsidR="002C3D27">
              <w:rPr>
                <w:rFonts w:ascii="Arial" w:hAnsi="Arial" w:cs="Arial"/>
                <w:sz w:val="22"/>
                <w:szCs w:val="22"/>
              </w:rPr>
              <w:t>t</w:t>
            </w:r>
            <w:r w:rsidRPr="00790FD3">
              <w:rPr>
                <w:rFonts w:ascii="Arial" w:hAnsi="Arial" w:cs="Arial"/>
                <w:sz w:val="22"/>
                <w:szCs w:val="22"/>
              </w:rPr>
              <w:t>rusts.</w:t>
            </w:r>
          </w:p>
          <w:p w:rsidR="00520695" w:rsidRPr="000249AA" w:rsidRDefault="00520695" w:rsidP="009B0EA3">
            <w:pPr>
              <w:jc w:val="both"/>
              <w:rPr>
                <w:rFonts w:ascii="Arial" w:hAnsi="Arial" w:cs="Arial"/>
                <w:sz w:val="22"/>
                <w:szCs w:val="22"/>
              </w:rPr>
            </w:pPr>
          </w:p>
          <w:p w:rsidR="002F2A84" w:rsidRPr="0004116A" w:rsidRDefault="002F2A84" w:rsidP="0004116A">
            <w:pPr>
              <w:jc w:val="both"/>
              <w:rPr>
                <w:rFonts w:ascii="Arial" w:hAnsi="Arial" w:cs="Arial"/>
                <w:b/>
                <w:sz w:val="22"/>
                <w:szCs w:val="22"/>
              </w:rPr>
            </w:pPr>
            <w:r w:rsidRPr="0004116A">
              <w:rPr>
                <w:rFonts w:ascii="Arial" w:hAnsi="Arial" w:cs="Arial"/>
                <w:b/>
                <w:sz w:val="22"/>
                <w:szCs w:val="22"/>
              </w:rPr>
              <w:t xml:space="preserve">3. </w:t>
            </w:r>
            <w:r w:rsidR="0004116A">
              <w:rPr>
                <w:rFonts w:ascii="Arial" w:hAnsi="Arial" w:cs="Arial"/>
                <w:b/>
                <w:sz w:val="22"/>
                <w:szCs w:val="22"/>
              </w:rPr>
              <w:t xml:space="preserve"> National Inpatient S</w:t>
            </w:r>
            <w:r w:rsidR="00520695" w:rsidRPr="0004116A">
              <w:rPr>
                <w:rFonts w:ascii="Arial" w:hAnsi="Arial" w:cs="Arial"/>
                <w:b/>
                <w:sz w:val="22"/>
                <w:szCs w:val="22"/>
              </w:rPr>
              <w:t>urvey 2016</w:t>
            </w:r>
            <w:r w:rsidR="0004116A">
              <w:rPr>
                <w:rFonts w:ascii="Arial" w:hAnsi="Arial" w:cs="Arial"/>
                <w:b/>
                <w:sz w:val="22"/>
                <w:szCs w:val="22"/>
              </w:rPr>
              <w:t xml:space="preserve"> O</w:t>
            </w:r>
            <w:r w:rsidRPr="0004116A">
              <w:rPr>
                <w:rFonts w:ascii="Arial" w:hAnsi="Arial" w:cs="Arial"/>
                <w:b/>
                <w:sz w:val="22"/>
                <w:szCs w:val="22"/>
              </w:rPr>
              <w:t xml:space="preserve">utcomes </w:t>
            </w:r>
          </w:p>
          <w:p w:rsidR="002F2A84" w:rsidRPr="002F2A84" w:rsidRDefault="002F2A84" w:rsidP="002F2A84">
            <w:pPr>
              <w:jc w:val="both"/>
              <w:rPr>
                <w:rFonts w:ascii="Arial" w:hAnsi="Arial" w:cs="Arial"/>
                <w:sz w:val="22"/>
                <w:szCs w:val="22"/>
              </w:rPr>
            </w:pPr>
          </w:p>
          <w:p w:rsidR="002F2A84" w:rsidRPr="002F2A84" w:rsidRDefault="00A31811" w:rsidP="002F2A84">
            <w:pPr>
              <w:jc w:val="both"/>
              <w:rPr>
                <w:rFonts w:ascii="Arial" w:hAnsi="Arial" w:cs="Arial"/>
                <w:sz w:val="22"/>
                <w:szCs w:val="22"/>
              </w:rPr>
            </w:pPr>
            <w:r>
              <w:rPr>
                <w:rFonts w:ascii="Arial" w:hAnsi="Arial" w:cs="Arial"/>
                <w:sz w:val="22"/>
                <w:szCs w:val="22"/>
              </w:rPr>
              <w:t xml:space="preserve">The Trust has been rated </w:t>
            </w:r>
            <w:r w:rsidR="002F2A84" w:rsidRPr="002F2A84">
              <w:rPr>
                <w:rFonts w:ascii="Arial" w:hAnsi="Arial" w:cs="Arial"/>
                <w:b/>
                <w:sz w:val="22"/>
                <w:szCs w:val="22"/>
              </w:rPr>
              <w:t>top</w:t>
            </w:r>
            <w:r w:rsidR="002F2A84" w:rsidRPr="002F2A84">
              <w:rPr>
                <w:rFonts w:ascii="Arial" w:hAnsi="Arial" w:cs="Arial"/>
                <w:sz w:val="22"/>
                <w:szCs w:val="22"/>
              </w:rPr>
              <w:t xml:space="preserve"> nationally in the following individual questions:</w:t>
            </w:r>
          </w:p>
          <w:p w:rsidR="002F2A84" w:rsidRPr="002F2A84" w:rsidRDefault="002F2A84" w:rsidP="002F2A84">
            <w:pPr>
              <w:jc w:val="both"/>
              <w:rPr>
                <w:rFonts w:ascii="Arial" w:hAnsi="Arial" w:cs="Arial"/>
                <w:sz w:val="22"/>
                <w:szCs w:val="22"/>
              </w:rPr>
            </w:pPr>
          </w:p>
          <w:p w:rsidR="002F2A84" w:rsidRPr="002F2A84" w:rsidRDefault="002F2A84" w:rsidP="002F2A84">
            <w:pPr>
              <w:numPr>
                <w:ilvl w:val="0"/>
                <w:numId w:val="15"/>
              </w:numPr>
              <w:jc w:val="both"/>
              <w:rPr>
                <w:rFonts w:ascii="Arial" w:hAnsi="Arial" w:cs="Arial"/>
                <w:sz w:val="22"/>
                <w:szCs w:val="22"/>
              </w:rPr>
            </w:pPr>
            <w:r w:rsidRPr="002F2A84">
              <w:rPr>
                <w:rFonts w:ascii="Arial" w:hAnsi="Arial" w:cs="Arial"/>
                <w:sz w:val="22"/>
                <w:szCs w:val="22"/>
              </w:rPr>
              <w:t>Q11. When you were first admitted to a bed on a ward, did you share a sleeping area, for example a room or bay, with patients of the opposite sex?</w:t>
            </w:r>
          </w:p>
          <w:p w:rsidR="002F2A84" w:rsidRPr="002F2A84" w:rsidRDefault="002F2A84" w:rsidP="002F2A84">
            <w:pPr>
              <w:numPr>
                <w:ilvl w:val="0"/>
                <w:numId w:val="15"/>
              </w:numPr>
              <w:jc w:val="both"/>
              <w:rPr>
                <w:rFonts w:ascii="Arial" w:hAnsi="Arial" w:cs="Arial"/>
                <w:sz w:val="22"/>
                <w:szCs w:val="22"/>
              </w:rPr>
            </w:pPr>
            <w:r w:rsidRPr="002F2A84">
              <w:rPr>
                <w:rFonts w:ascii="Arial" w:hAnsi="Arial" w:cs="Arial"/>
                <w:sz w:val="22"/>
                <w:szCs w:val="22"/>
              </w:rPr>
              <w:t>Q25. When you had important questions to ask a doctor, did you get answers that you could understand?</w:t>
            </w:r>
          </w:p>
          <w:p w:rsidR="002F2A84" w:rsidRPr="002F2A84" w:rsidRDefault="002F2A84" w:rsidP="002F2A84">
            <w:pPr>
              <w:numPr>
                <w:ilvl w:val="0"/>
                <w:numId w:val="15"/>
              </w:numPr>
              <w:jc w:val="both"/>
              <w:rPr>
                <w:rFonts w:ascii="Arial" w:hAnsi="Arial" w:cs="Arial"/>
                <w:sz w:val="22"/>
                <w:szCs w:val="22"/>
              </w:rPr>
            </w:pPr>
            <w:r w:rsidRPr="002F2A84">
              <w:rPr>
                <w:rFonts w:ascii="Arial" w:hAnsi="Arial" w:cs="Arial"/>
                <w:sz w:val="22"/>
                <w:szCs w:val="22"/>
              </w:rPr>
              <w:t>Q31. In your opinion, were there enough nurses on duty to care for you in hospital?</w:t>
            </w:r>
          </w:p>
          <w:p w:rsidR="002F2A84" w:rsidRPr="002F2A84" w:rsidRDefault="002F2A84" w:rsidP="002F2A84">
            <w:pPr>
              <w:numPr>
                <w:ilvl w:val="0"/>
                <w:numId w:val="15"/>
              </w:numPr>
              <w:jc w:val="both"/>
              <w:rPr>
                <w:rFonts w:ascii="Arial" w:hAnsi="Arial" w:cs="Arial"/>
                <w:sz w:val="22"/>
                <w:szCs w:val="22"/>
              </w:rPr>
            </w:pPr>
            <w:r w:rsidRPr="002F2A84">
              <w:rPr>
                <w:rFonts w:ascii="Arial" w:hAnsi="Arial" w:cs="Arial"/>
                <w:sz w:val="22"/>
                <w:szCs w:val="22"/>
              </w:rPr>
              <w:t>Q33. In your opinion, did the members of staff caring for you work well together?</w:t>
            </w:r>
          </w:p>
          <w:p w:rsidR="002F2A84" w:rsidRPr="002F2A84" w:rsidRDefault="002F2A84" w:rsidP="002F2A84">
            <w:pPr>
              <w:numPr>
                <w:ilvl w:val="0"/>
                <w:numId w:val="15"/>
              </w:numPr>
              <w:jc w:val="both"/>
              <w:rPr>
                <w:rFonts w:ascii="Arial" w:hAnsi="Arial" w:cs="Arial"/>
                <w:sz w:val="22"/>
                <w:szCs w:val="22"/>
              </w:rPr>
            </w:pPr>
            <w:r w:rsidRPr="002F2A84">
              <w:rPr>
                <w:rFonts w:ascii="Arial" w:hAnsi="Arial" w:cs="Arial"/>
                <w:sz w:val="22"/>
                <w:szCs w:val="22"/>
              </w:rPr>
              <w:t>Q34. Sometimes in a hospital, a member of staff will say one thing and another will say something quite different. Did this happen to you?</w:t>
            </w:r>
          </w:p>
          <w:p w:rsidR="002F2A84" w:rsidRPr="002F2A84" w:rsidRDefault="002F2A84" w:rsidP="002F2A84">
            <w:pPr>
              <w:numPr>
                <w:ilvl w:val="0"/>
                <w:numId w:val="15"/>
              </w:numPr>
              <w:jc w:val="both"/>
              <w:rPr>
                <w:rFonts w:ascii="Arial" w:hAnsi="Arial" w:cs="Arial"/>
                <w:sz w:val="22"/>
                <w:szCs w:val="22"/>
              </w:rPr>
            </w:pPr>
            <w:r w:rsidRPr="002F2A84">
              <w:rPr>
                <w:rFonts w:ascii="Arial" w:hAnsi="Arial" w:cs="Arial"/>
                <w:sz w:val="22"/>
                <w:szCs w:val="22"/>
              </w:rPr>
              <w:t>Q44. How many minutes after you used the call button did it usually take before you got the help you needed?</w:t>
            </w:r>
          </w:p>
          <w:p w:rsidR="00490216" w:rsidRPr="000249AA" w:rsidRDefault="00490216" w:rsidP="00790FD3">
            <w:pPr>
              <w:jc w:val="both"/>
              <w:rPr>
                <w:rFonts w:ascii="Arial" w:hAnsi="Arial" w:cs="Arial"/>
                <w:sz w:val="22"/>
                <w:szCs w:val="22"/>
              </w:rPr>
            </w:pPr>
          </w:p>
        </w:tc>
      </w:tr>
      <w:tr w:rsidR="00FC509F" w:rsidRPr="000249AA" w:rsidTr="00AB6F60">
        <w:trPr>
          <w:gridAfter w:val="1"/>
          <w:wAfter w:w="85" w:type="dxa"/>
          <w:jc w:val="center"/>
        </w:trPr>
        <w:tc>
          <w:tcPr>
            <w:tcW w:w="400" w:type="dxa"/>
            <w:shd w:val="clear" w:color="auto" w:fill="auto"/>
          </w:tcPr>
          <w:p w:rsidR="00FC509F" w:rsidRDefault="003243A9" w:rsidP="00BA1268">
            <w:pPr>
              <w:rPr>
                <w:rFonts w:ascii="Arial" w:hAnsi="Arial" w:cs="Arial"/>
                <w:b/>
                <w:sz w:val="22"/>
                <w:szCs w:val="22"/>
              </w:rPr>
            </w:pPr>
            <w:r>
              <w:rPr>
                <w:rFonts w:ascii="Arial" w:hAnsi="Arial" w:cs="Arial"/>
                <w:b/>
                <w:sz w:val="22"/>
                <w:szCs w:val="22"/>
              </w:rPr>
              <w:lastRenderedPageBreak/>
              <w:t>4</w:t>
            </w:r>
            <w:r w:rsidR="00FC509F">
              <w:rPr>
                <w:rFonts w:ascii="Arial" w:hAnsi="Arial" w:cs="Arial"/>
                <w:b/>
                <w:sz w:val="22"/>
                <w:szCs w:val="22"/>
              </w:rPr>
              <w:t>.</w:t>
            </w:r>
          </w:p>
        </w:tc>
        <w:tc>
          <w:tcPr>
            <w:tcW w:w="9821" w:type="dxa"/>
            <w:shd w:val="clear" w:color="auto" w:fill="auto"/>
          </w:tcPr>
          <w:p w:rsidR="003243A9" w:rsidRDefault="003243A9" w:rsidP="003243A9">
            <w:pPr>
              <w:rPr>
                <w:rFonts w:ascii="Arial" w:hAnsi="Arial" w:cs="Arial"/>
                <w:b/>
                <w:sz w:val="22"/>
                <w:szCs w:val="22"/>
              </w:rPr>
            </w:pPr>
            <w:r>
              <w:rPr>
                <w:rFonts w:ascii="Arial" w:hAnsi="Arial" w:cs="Arial"/>
                <w:b/>
                <w:sz w:val="22"/>
                <w:szCs w:val="22"/>
              </w:rPr>
              <w:t>Area</w:t>
            </w:r>
            <w:r w:rsidRPr="003243A9">
              <w:rPr>
                <w:rFonts w:ascii="Arial" w:hAnsi="Arial" w:cs="Arial"/>
                <w:b/>
                <w:sz w:val="22"/>
                <w:szCs w:val="22"/>
              </w:rPr>
              <w:t xml:space="preserve"> of Significant Change</w:t>
            </w:r>
          </w:p>
        </w:tc>
      </w:tr>
      <w:tr w:rsidR="00FC509F" w:rsidRPr="000249AA" w:rsidTr="00AB6F60">
        <w:trPr>
          <w:gridAfter w:val="1"/>
          <w:wAfter w:w="85" w:type="dxa"/>
          <w:jc w:val="center"/>
        </w:trPr>
        <w:tc>
          <w:tcPr>
            <w:tcW w:w="400" w:type="dxa"/>
            <w:shd w:val="clear" w:color="auto" w:fill="auto"/>
          </w:tcPr>
          <w:p w:rsidR="00FC509F" w:rsidRPr="000249AA" w:rsidRDefault="00FC509F" w:rsidP="00BA1268">
            <w:pPr>
              <w:rPr>
                <w:rFonts w:ascii="Arial" w:hAnsi="Arial" w:cs="Arial"/>
                <w:b/>
                <w:sz w:val="22"/>
                <w:szCs w:val="22"/>
              </w:rPr>
            </w:pPr>
          </w:p>
        </w:tc>
        <w:tc>
          <w:tcPr>
            <w:tcW w:w="9821" w:type="dxa"/>
            <w:shd w:val="clear" w:color="auto" w:fill="auto"/>
          </w:tcPr>
          <w:p w:rsidR="00FC509F" w:rsidRDefault="00FC509F" w:rsidP="00FC509F">
            <w:pPr>
              <w:rPr>
                <w:rFonts w:ascii="Arial" w:hAnsi="Arial" w:cs="Arial"/>
                <w:b/>
                <w:bCs/>
                <w:sz w:val="22"/>
                <w:szCs w:val="22"/>
              </w:rPr>
            </w:pPr>
          </w:p>
          <w:p w:rsidR="00FC509F" w:rsidRDefault="00520695" w:rsidP="00FC509F">
            <w:pPr>
              <w:rPr>
                <w:rFonts w:ascii="Arial" w:hAnsi="Arial" w:cs="Arial"/>
                <w:bCs/>
                <w:sz w:val="22"/>
                <w:szCs w:val="22"/>
              </w:rPr>
            </w:pPr>
            <w:r>
              <w:rPr>
                <w:rFonts w:ascii="Arial" w:hAnsi="Arial" w:cs="Arial"/>
                <w:bCs/>
                <w:sz w:val="22"/>
                <w:szCs w:val="22"/>
              </w:rPr>
              <w:t xml:space="preserve">The table below shows the one </w:t>
            </w:r>
            <w:r w:rsidR="00FC509F" w:rsidRPr="00790FD3">
              <w:rPr>
                <w:rFonts w:ascii="Arial" w:hAnsi="Arial" w:cs="Arial"/>
                <w:bCs/>
                <w:sz w:val="22"/>
                <w:szCs w:val="22"/>
              </w:rPr>
              <w:t>area that the trust had seen significant slippage in performance over</w:t>
            </w:r>
            <w:r w:rsidR="00FC509F">
              <w:rPr>
                <w:rFonts w:ascii="Arial" w:hAnsi="Arial" w:cs="Arial"/>
                <w:bCs/>
                <w:sz w:val="22"/>
                <w:szCs w:val="22"/>
              </w:rPr>
              <w:t xml:space="preserve"> last year.</w:t>
            </w:r>
          </w:p>
          <w:p w:rsidR="00FC509F" w:rsidRDefault="00FC509F" w:rsidP="00FC509F">
            <w:pPr>
              <w:rPr>
                <w:rFonts w:ascii="Arial" w:hAnsi="Arial" w:cs="Arial"/>
                <w:bCs/>
                <w:sz w:val="22"/>
                <w:szCs w:val="22"/>
              </w:rPr>
            </w:pPr>
          </w:p>
          <w:p w:rsidR="00FC509F" w:rsidRPr="00FC509F" w:rsidRDefault="00FC509F" w:rsidP="00FC509F">
            <w:pPr>
              <w:rPr>
                <w:rFonts w:ascii="Arial" w:hAnsi="Arial" w:cs="Arial"/>
                <w:bCs/>
                <w:sz w:val="22"/>
                <w:szCs w:val="22"/>
              </w:rPr>
            </w:pPr>
            <w:r>
              <w:rPr>
                <w:rFonts w:ascii="Arial" w:hAnsi="Arial" w:cs="Arial"/>
                <w:b/>
                <w:bCs/>
                <w:noProof/>
                <w:sz w:val="22"/>
                <w:szCs w:val="22"/>
                <w:lang w:eastAsia="en-GB"/>
              </w:rPr>
              <w:drawing>
                <wp:anchor distT="0" distB="0" distL="114300" distR="114300" simplePos="0" relativeHeight="251661312" behindDoc="1" locked="0" layoutInCell="1" allowOverlap="1" wp14:anchorId="44694610" wp14:editId="15B1BAEB">
                  <wp:simplePos x="0" y="0"/>
                  <wp:positionH relativeFrom="column">
                    <wp:posOffset>-635</wp:posOffset>
                  </wp:positionH>
                  <wp:positionV relativeFrom="paragraph">
                    <wp:posOffset>-5080</wp:posOffset>
                  </wp:positionV>
                  <wp:extent cx="5314950" cy="2657475"/>
                  <wp:effectExtent l="0" t="0" r="0" b="9525"/>
                  <wp:wrapThrough wrapText="bothSides">
                    <wp:wrapPolygon edited="0">
                      <wp:start x="0" y="0"/>
                      <wp:lineTo x="0" y="21523"/>
                      <wp:lineTo x="21523" y="21523"/>
                      <wp:lineTo x="2152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14950" cy="2657475"/>
                          </a:xfrm>
                          <a:prstGeom prst="rect">
                            <a:avLst/>
                          </a:prstGeom>
                          <a:noFill/>
                        </pic:spPr>
                      </pic:pic>
                    </a:graphicData>
                  </a:graphic>
                  <wp14:sizeRelH relativeFrom="page">
                    <wp14:pctWidth>0</wp14:pctWidth>
                  </wp14:sizeRelH>
                  <wp14:sizeRelV relativeFrom="page">
                    <wp14:pctHeight>0</wp14:pctHeight>
                  </wp14:sizeRelV>
                </wp:anchor>
              </w:drawing>
            </w:r>
          </w:p>
          <w:p w:rsidR="00FC509F" w:rsidRDefault="00FC509F" w:rsidP="00BA1268">
            <w:pPr>
              <w:rPr>
                <w:rFonts w:ascii="Arial" w:hAnsi="Arial" w:cs="Arial"/>
                <w:b/>
                <w:sz w:val="22"/>
                <w:szCs w:val="22"/>
              </w:rPr>
            </w:pPr>
          </w:p>
        </w:tc>
      </w:tr>
      <w:tr w:rsidR="00FC509F" w:rsidRPr="000249AA" w:rsidTr="00AB6F60">
        <w:trPr>
          <w:gridAfter w:val="1"/>
          <w:wAfter w:w="85" w:type="dxa"/>
          <w:jc w:val="center"/>
        </w:trPr>
        <w:tc>
          <w:tcPr>
            <w:tcW w:w="400" w:type="dxa"/>
            <w:shd w:val="clear" w:color="auto" w:fill="auto"/>
          </w:tcPr>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3243A9" w:rsidRDefault="003243A9" w:rsidP="00BA1268">
            <w:pPr>
              <w:rPr>
                <w:rFonts w:ascii="Arial" w:hAnsi="Arial" w:cs="Arial"/>
                <w:b/>
                <w:sz w:val="22"/>
                <w:szCs w:val="22"/>
              </w:rPr>
            </w:pPr>
          </w:p>
          <w:p w:rsidR="001758B2" w:rsidRDefault="001758B2" w:rsidP="00BA1268">
            <w:pPr>
              <w:rPr>
                <w:rFonts w:ascii="Arial" w:hAnsi="Arial" w:cs="Arial"/>
                <w:b/>
                <w:sz w:val="22"/>
                <w:szCs w:val="22"/>
              </w:rPr>
            </w:pPr>
          </w:p>
          <w:p w:rsidR="001758B2" w:rsidRDefault="001758B2" w:rsidP="00BA1268">
            <w:pPr>
              <w:rPr>
                <w:rFonts w:ascii="Arial" w:hAnsi="Arial" w:cs="Arial"/>
                <w:b/>
                <w:sz w:val="22"/>
                <w:szCs w:val="22"/>
              </w:rPr>
            </w:pPr>
          </w:p>
          <w:p w:rsidR="001758B2" w:rsidRDefault="001758B2" w:rsidP="00BA1268">
            <w:pPr>
              <w:rPr>
                <w:rFonts w:ascii="Arial" w:hAnsi="Arial" w:cs="Arial"/>
                <w:b/>
                <w:sz w:val="22"/>
                <w:szCs w:val="22"/>
              </w:rPr>
            </w:pPr>
          </w:p>
          <w:p w:rsidR="001758B2" w:rsidRDefault="001758B2" w:rsidP="00BA1268">
            <w:pPr>
              <w:rPr>
                <w:rFonts w:ascii="Arial" w:hAnsi="Arial" w:cs="Arial"/>
                <w:b/>
                <w:sz w:val="22"/>
                <w:szCs w:val="22"/>
              </w:rPr>
            </w:pPr>
          </w:p>
          <w:p w:rsidR="001758B2" w:rsidRDefault="001758B2" w:rsidP="00BA1268">
            <w:pPr>
              <w:rPr>
                <w:rFonts w:ascii="Arial" w:hAnsi="Arial" w:cs="Arial"/>
                <w:b/>
                <w:sz w:val="22"/>
                <w:szCs w:val="22"/>
              </w:rPr>
            </w:pPr>
          </w:p>
          <w:p w:rsidR="001758B2" w:rsidRDefault="001758B2" w:rsidP="00BA1268">
            <w:pPr>
              <w:rPr>
                <w:rFonts w:ascii="Arial" w:hAnsi="Arial" w:cs="Arial"/>
                <w:b/>
                <w:sz w:val="22"/>
                <w:szCs w:val="22"/>
              </w:rPr>
            </w:pPr>
          </w:p>
          <w:p w:rsidR="001758B2" w:rsidRDefault="001758B2" w:rsidP="00BA1268">
            <w:pPr>
              <w:rPr>
                <w:rFonts w:ascii="Arial" w:hAnsi="Arial" w:cs="Arial"/>
                <w:b/>
                <w:sz w:val="22"/>
                <w:szCs w:val="22"/>
              </w:rPr>
            </w:pPr>
          </w:p>
          <w:p w:rsidR="001758B2" w:rsidRDefault="001758B2" w:rsidP="00BA1268">
            <w:pPr>
              <w:rPr>
                <w:rFonts w:ascii="Arial" w:hAnsi="Arial" w:cs="Arial"/>
                <w:b/>
                <w:sz w:val="22"/>
                <w:szCs w:val="22"/>
              </w:rPr>
            </w:pPr>
          </w:p>
          <w:p w:rsidR="001758B2" w:rsidRDefault="001758B2" w:rsidP="00BA1268">
            <w:pPr>
              <w:rPr>
                <w:rFonts w:ascii="Arial" w:hAnsi="Arial" w:cs="Arial"/>
                <w:b/>
                <w:sz w:val="22"/>
                <w:szCs w:val="22"/>
              </w:rPr>
            </w:pPr>
          </w:p>
          <w:p w:rsidR="001758B2" w:rsidRDefault="001758B2" w:rsidP="00BA1268">
            <w:pPr>
              <w:rPr>
                <w:rFonts w:ascii="Arial" w:hAnsi="Arial" w:cs="Arial"/>
                <w:b/>
                <w:sz w:val="22"/>
                <w:szCs w:val="22"/>
              </w:rPr>
            </w:pPr>
          </w:p>
          <w:p w:rsidR="007366A7" w:rsidRDefault="007366A7" w:rsidP="00BA1268">
            <w:pPr>
              <w:rPr>
                <w:rFonts w:ascii="Arial" w:hAnsi="Arial" w:cs="Arial"/>
                <w:b/>
                <w:sz w:val="22"/>
                <w:szCs w:val="22"/>
              </w:rPr>
            </w:pPr>
          </w:p>
          <w:p w:rsidR="005D7B8B" w:rsidRDefault="005D7B8B" w:rsidP="00BA1268">
            <w:pPr>
              <w:rPr>
                <w:rFonts w:ascii="Arial" w:hAnsi="Arial" w:cs="Arial"/>
                <w:b/>
                <w:sz w:val="22"/>
                <w:szCs w:val="22"/>
              </w:rPr>
            </w:pPr>
          </w:p>
          <w:p w:rsidR="005D7B8B" w:rsidRDefault="005D7B8B" w:rsidP="00BA1268">
            <w:pPr>
              <w:rPr>
                <w:rFonts w:ascii="Arial" w:hAnsi="Arial" w:cs="Arial"/>
                <w:b/>
                <w:sz w:val="22"/>
                <w:szCs w:val="22"/>
              </w:rPr>
            </w:pPr>
          </w:p>
          <w:p w:rsidR="005D7B8B" w:rsidRDefault="005D7B8B" w:rsidP="00BA1268">
            <w:pPr>
              <w:rPr>
                <w:rFonts w:ascii="Arial" w:hAnsi="Arial" w:cs="Arial"/>
                <w:b/>
                <w:sz w:val="22"/>
                <w:szCs w:val="22"/>
              </w:rPr>
            </w:pPr>
          </w:p>
          <w:p w:rsidR="005D7B8B" w:rsidRDefault="005D7B8B" w:rsidP="00BA1268">
            <w:pPr>
              <w:rPr>
                <w:rFonts w:ascii="Arial" w:hAnsi="Arial" w:cs="Arial"/>
                <w:b/>
                <w:sz w:val="22"/>
                <w:szCs w:val="22"/>
              </w:rPr>
            </w:pPr>
          </w:p>
          <w:p w:rsidR="005D7B8B" w:rsidRDefault="005D7B8B" w:rsidP="00BA1268">
            <w:pPr>
              <w:rPr>
                <w:rFonts w:ascii="Arial" w:hAnsi="Arial" w:cs="Arial"/>
                <w:b/>
                <w:sz w:val="22"/>
                <w:szCs w:val="22"/>
              </w:rPr>
            </w:pPr>
          </w:p>
          <w:p w:rsidR="005D7B8B" w:rsidRDefault="005D7B8B" w:rsidP="00BA1268">
            <w:pPr>
              <w:rPr>
                <w:rFonts w:ascii="Arial" w:hAnsi="Arial" w:cs="Arial"/>
                <w:b/>
                <w:sz w:val="22"/>
                <w:szCs w:val="22"/>
              </w:rPr>
            </w:pPr>
          </w:p>
          <w:p w:rsidR="005D7B8B" w:rsidRDefault="005D7B8B" w:rsidP="00BA1268">
            <w:pPr>
              <w:rPr>
                <w:rFonts w:ascii="Arial" w:hAnsi="Arial" w:cs="Arial"/>
                <w:b/>
                <w:sz w:val="22"/>
                <w:szCs w:val="22"/>
              </w:rPr>
            </w:pPr>
          </w:p>
          <w:p w:rsidR="005D7B8B" w:rsidRDefault="005D7B8B" w:rsidP="00BA1268">
            <w:pPr>
              <w:rPr>
                <w:rFonts w:ascii="Arial" w:hAnsi="Arial" w:cs="Arial"/>
                <w:b/>
                <w:sz w:val="22"/>
                <w:szCs w:val="22"/>
              </w:rPr>
            </w:pPr>
          </w:p>
          <w:p w:rsidR="005D7B8B" w:rsidRDefault="005D7B8B" w:rsidP="00BA1268">
            <w:pPr>
              <w:rPr>
                <w:rFonts w:ascii="Arial" w:hAnsi="Arial" w:cs="Arial"/>
                <w:b/>
                <w:sz w:val="22"/>
                <w:szCs w:val="22"/>
              </w:rPr>
            </w:pPr>
          </w:p>
          <w:p w:rsidR="005D7B8B" w:rsidRDefault="005D7B8B" w:rsidP="00BA1268">
            <w:pPr>
              <w:rPr>
                <w:rFonts w:ascii="Arial" w:hAnsi="Arial" w:cs="Arial"/>
                <w:b/>
                <w:sz w:val="22"/>
                <w:szCs w:val="22"/>
              </w:rPr>
            </w:pPr>
          </w:p>
          <w:p w:rsidR="005D7B8B" w:rsidRDefault="005D7B8B" w:rsidP="00BA1268">
            <w:pPr>
              <w:rPr>
                <w:rFonts w:ascii="Arial" w:hAnsi="Arial" w:cs="Arial"/>
                <w:b/>
                <w:sz w:val="22"/>
                <w:szCs w:val="22"/>
              </w:rPr>
            </w:pPr>
          </w:p>
          <w:p w:rsidR="005D7B8B" w:rsidRDefault="005D7B8B" w:rsidP="00BA1268">
            <w:pPr>
              <w:rPr>
                <w:rFonts w:ascii="Arial" w:hAnsi="Arial" w:cs="Arial"/>
                <w:b/>
                <w:sz w:val="22"/>
                <w:szCs w:val="22"/>
              </w:rPr>
            </w:pPr>
          </w:p>
          <w:p w:rsidR="00FC509F" w:rsidRDefault="00312C37" w:rsidP="00BA1268">
            <w:pPr>
              <w:rPr>
                <w:rFonts w:ascii="Arial" w:hAnsi="Arial" w:cs="Arial"/>
                <w:b/>
                <w:sz w:val="22"/>
                <w:szCs w:val="22"/>
              </w:rPr>
            </w:pPr>
            <w:r>
              <w:rPr>
                <w:rFonts w:ascii="Arial" w:hAnsi="Arial" w:cs="Arial"/>
                <w:b/>
                <w:sz w:val="22"/>
                <w:szCs w:val="22"/>
              </w:rPr>
              <w:t>5</w:t>
            </w:r>
            <w:r w:rsidR="00FC509F">
              <w:rPr>
                <w:rFonts w:ascii="Arial" w:hAnsi="Arial" w:cs="Arial"/>
                <w:b/>
                <w:sz w:val="22"/>
                <w:szCs w:val="22"/>
              </w:rPr>
              <w:t>.</w:t>
            </w:r>
          </w:p>
          <w:p w:rsidR="0004116A" w:rsidRDefault="0004116A" w:rsidP="00BA1268">
            <w:pPr>
              <w:rPr>
                <w:rFonts w:ascii="Arial" w:hAnsi="Arial" w:cs="Arial"/>
                <w:b/>
                <w:sz w:val="22"/>
                <w:szCs w:val="22"/>
              </w:rPr>
            </w:pPr>
          </w:p>
          <w:p w:rsidR="0004116A" w:rsidRDefault="0004116A" w:rsidP="00BA1268">
            <w:pPr>
              <w:rPr>
                <w:rFonts w:ascii="Arial" w:hAnsi="Arial" w:cs="Arial"/>
                <w:b/>
                <w:sz w:val="22"/>
                <w:szCs w:val="22"/>
              </w:rPr>
            </w:pPr>
          </w:p>
          <w:p w:rsidR="0004116A" w:rsidRDefault="0004116A" w:rsidP="00BA1268">
            <w:pPr>
              <w:rPr>
                <w:rFonts w:ascii="Arial" w:hAnsi="Arial" w:cs="Arial"/>
                <w:b/>
                <w:sz w:val="22"/>
                <w:szCs w:val="22"/>
              </w:rPr>
            </w:pPr>
          </w:p>
          <w:p w:rsidR="0004116A" w:rsidRDefault="0004116A" w:rsidP="00BA1268">
            <w:pPr>
              <w:rPr>
                <w:rFonts w:ascii="Arial" w:hAnsi="Arial" w:cs="Arial"/>
                <w:b/>
                <w:sz w:val="22"/>
                <w:szCs w:val="22"/>
              </w:rPr>
            </w:pPr>
          </w:p>
        </w:tc>
        <w:tc>
          <w:tcPr>
            <w:tcW w:w="9821" w:type="dxa"/>
            <w:shd w:val="clear" w:color="auto" w:fill="auto"/>
          </w:tcPr>
          <w:p w:rsidR="003243A9" w:rsidRDefault="003243A9" w:rsidP="00596614">
            <w:pPr>
              <w:rPr>
                <w:rFonts w:ascii="Arial" w:hAnsi="Arial" w:cs="Arial"/>
                <w:b/>
                <w:bCs/>
                <w:sz w:val="22"/>
                <w:szCs w:val="22"/>
              </w:rPr>
            </w:pPr>
          </w:p>
          <w:p w:rsidR="003243A9" w:rsidRPr="001758B2" w:rsidRDefault="00403F17" w:rsidP="00403F17">
            <w:pPr>
              <w:rPr>
                <w:rFonts w:ascii="Arial" w:hAnsi="Arial" w:cs="Arial"/>
                <w:bCs/>
                <w:sz w:val="22"/>
                <w:szCs w:val="22"/>
              </w:rPr>
            </w:pPr>
            <w:r>
              <w:rPr>
                <w:rFonts w:ascii="Arial" w:hAnsi="Arial" w:cs="Arial"/>
                <w:bCs/>
                <w:sz w:val="22"/>
                <w:szCs w:val="22"/>
              </w:rPr>
              <w:t>E</w:t>
            </w:r>
            <w:r w:rsidRPr="00403F17">
              <w:rPr>
                <w:rFonts w:ascii="Arial" w:hAnsi="Arial" w:cs="Arial"/>
                <w:bCs/>
                <w:sz w:val="22"/>
                <w:szCs w:val="22"/>
              </w:rPr>
              <w:t>motional support for patients and their family’s needs to be explored as meeting the emotional needs of patients is critical in aidin</w:t>
            </w:r>
            <w:r>
              <w:rPr>
                <w:rFonts w:ascii="Arial" w:hAnsi="Arial" w:cs="Arial"/>
                <w:bCs/>
                <w:sz w:val="22"/>
                <w:szCs w:val="22"/>
              </w:rPr>
              <w:t xml:space="preserve">g their recovery and is a  key </w:t>
            </w:r>
            <w:r w:rsidRPr="00403F17">
              <w:rPr>
                <w:rFonts w:ascii="Arial" w:hAnsi="Arial" w:cs="Arial"/>
                <w:bCs/>
                <w:sz w:val="22"/>
                <w:szCs w:val="22"/>
              </w:rPr>
              <w:t>part of the role of frontline nurses.</w:t>
            </w:r>
            <w:r w:rsidRPr="001758B2">
              <w:rPr>
                <w:rFonts w:ascii="Arial" w:hAnsi="Arial" w:cs="Arial"/>
                <w:bCs/>
                <w:sz w:val="22"/>
                <w:szCs w:val="22"/>
              </w:rPr>
              <w:t xml:space="preserve"> The</w:t>
            </w:r>
            <w:r w:rsidR="00520695" w:rsidRPr="001758B2">
              <w:rPr>
                <w:rFonts w:ascii="Arial" w:hAnsi="Arial" w:cs="Arial"/>
                <w:bCs/>
                <w:sz w:val="22"/>
                <w:szCs w:val="22"/>
              </w:rPr>
              <w:t xml:space="preserve"> </w:t>
            </w:r>
            <w:r w:rsidR="005D7B8B" w:rsidRPr="001758B2">
              <w:rPr>
                <w:rFonts w:ascii="Arial" w:hAnsi="Arial" w:cs="Arial"/>
                <w:bCs/>
                <w:sz w:val="22"/>
                <w:szCs w:val="22"/>
              </w:rPr>
              <w:t>reasons for this decrease in the area of emotional support have</w:t>
            </w:r>
            <w:r w:rsidR="00520695" w:rsidRPr="001758B2">
              <w:rPr>
                <w:rFonts w:ascii="Arial" w:hAnsi="Arial" w:cs="Arial"/>
                <w:bCs/>
                <w:sz w:val="22"/>
                <w:szCs w:val="22"/>
              </w:rPr>
              <w:t xml:space="preserve"> been explored and there are a number of areas that needs to be explored.</w:t>
            </w:r>
          </w:p>
          <w:p w:rsidR="00520695" w:rsidRPr="001758B2" w:rsidRDefault="00520695" w:rsidP="00596614">
            <w:pPr>
              <w:rPr>
                <w:rFonts w:ascii="Arial" w:hAnsi="Arial" w:cs="Arial"/>
                <w:bCs/>
                <w:sz w:val="22"/>
                <w:szCs w:val="22"/>
              </w:rPr>
            </w:pPr>
          </w:p>
          <w:p w:rsidR="00520695" w:rsidRDefault="00403F17" w:rsidP="00403F17">
            <w:pPr>
              <w:pStyle w:val="ListParagraph"/>
              <w:numPr>
                <w:ilvl w:val="0"/>
                <w:numId w:val="20"/>
              </w:numPr>
              <w:rPr>
                <w:rFonts w:ascii="Arial" w:hAnsi="Arial" w:cs="Arial"/>
                <w:bCs/>
                <w:sz w:val="22"/>
                <w:szCs w:val="22"/>
              </w:rPr>
            </w:pPr>
            <w:r w:rsidRPr="00403F17">
              <w:rPr>
                <w:rFonts w:ascii="Arial" w:hAnsi="Arial" w:cs="Arial"/>
                <w:b/>
                <w:bCs/>
                <w:sz w:val="22"/>
                <w:szCs w:val="22"/>
              </w:rPr>
              <w:t>Increased documentation and use of EPR carts</w:t>
            </w:r>
            <w:r w:rsidRPr="00403F17">
              <w:rPr>
                <w:rFonts w:ascii="Arial" w:hAnsi="Arial" w:cs="Arial"/>
                <w:bCs/>
                <w:sz w:val="22"/>
                <w:szCs w:val="22"/>
              </w:rPr>
              <w:t xml:space="preserve"> - </w:t>
            </w:r>
            <w:r w:rsidR="00520695" w:rsidRPr="00403F17">
              <w:rPr>
                <w:rFonts w:ascii="Arial" w:hAnsi="Arial" w:cs="Arial"/>
                <w:bCs/>
                <w:sz w:val="22"/>
                <w:szCs w:val="22"/>
              </w:rPr>
              <w:t xml:space="preserve">Nursing feedback is that they feel that since the introduction of EPR they have less time with patients than previous.  It is </w:t>
            </w:r>
            <w:r w:rsidR="00520695" w:rsidRPr="00403F17">
              <w:rPr>
                <w:rFonts w:ascii="Arial" w:hAnsi="Arial" w:cs="Arial"/>
                <w:bCs/>
                <w:sz w:val="22"/>
                <w:szCs w:val="22"/>
              </w:rPr>
              <w:lastRenderedPageBreak/>
              <w:t>suggested that this</w:t>
            </w:r>
            <w:r w:rsidRPr="00403F17">
              <w:rPr>
                <w:rFonts w:ascii="Arial" w:hAnsi="Arial" w:cs="Arial"/>
                <w:bCs/>
                <w:sz w:val="22"/>
                <w:szCs w:val="22"/>
              </w:rPr>
              <w:t xml:space="preserve"> is due to a number of reasons.  Firstly, the</w:t>
            </w:r>
            <w:r w:rsidR="00520695" w:rsidRPr="00403F17">
              <w:rPr>
                <w:rFonts w:ascii="Arial" w:hAnsi="Arial" w:cs="Arial"/>
                <w:bCs/>
                <w:sz w:val="22"/>
                <w:szCs w:val="22"/>
              </w:rPr>
              <w:t xml:space="preserve"> increase in documentation and the utilisation of EPR carts for record keeping.  Staff feel that the equipment is a barrier between patients and themselves and due to the frequency of observations</w:t>
            </w:r>
            <w:r w:rsidR="001758B2" w:rsidRPr="00403F17">
              <w:rPr>
                <w:rFonts w:ascii="Arial" w:hAnsi="Arial" w:cs="Arial"/>
                <w:bCs/>
                <w:sz w:val="22"/>
                <w:szCs w:val="22"/>
              </w:rPr>
              <w:t xml:space="preserve"> and documentation required, that</w:t>
            </w:r>
            <w:r w:rsidR="00520695" w:rsidRPr="00403F17">
              <w:rPr>
                <w:rFonts w:ascii="Arial" w:hAnsi="Arial" w:cs="Arial"/>
                <w:bCs/>
                <w:sz w:val="22"/>
                <w:szCs w:val="22"/>
              </w:rPr>
              <w:t xml:space="preserve"> they are spending a disproportionate amount of time on the computer.  </w:t>
            </w:r>
            <w:r w:rsidRPr="00403F17">
              <w:rPr>
                <w:rFonts w:ascii="Arial" w:hAnsi="Arial" w:cs="Arial"/>
                <w:bCs/>
                <w:sz w:val="22"/>
                <w:szCs w:val="22"/>
              </w:rPr>
              <w:t>Work is underway to explore the possibility of utilising hand held equipment for documentation that may help with this.</w:t>
            </w:r>
          </w:p>
          <w:p w:rsidR="005D7B8B" w:rsidRPr="00403F17" w:rsidRDefault="005D7B8B" w:rsidP="00403F17">
            <w:pPr>
              <w:pStyle w:val="ListParagraph"/>
              <w:numPr>
                <w:ilvl w:val="0"/>
                <w:numId w:val="20"/>
              </w:numPr>
              <w:rPr>
                <w:rFonts w:ascii="Arial" w:hAnsi="Arial" w:cs="Arial"/>
                <w:bCs/>
                <w:sz w:val="22"/>
                <w:szCs w:val="22"/>
              </w:rPr>
            </w:pPr>
          </w:p>
          <w:p w:rsidR="00403F17" w:rsidRPr="005D7B8B" w:rsidRDefault="00403F17" w:rsidP="005D7B8B">
            <w:pPr>
              <w:pStyle w:val="ListParagraph"/>
              <w:numPr>
                <w:ilvl w:val="0"/>
                <w:numId w:val="20"/>
              </w:numPr>
              <w:rPr>
                <w:rFonts w:ascii="Arial" w:hAnsi="Arial" w:cs="Arial"/>
                <w:bCs/>
                <w:sz w:val="22"/>
                <w:szCs w:val="22"/>
              </w:rPr>
            </w:pPr>
            <w:r w:rsidRPr="005D7B8B">
              <w:rPr>
                <w:rFonts w:ascii="Arial" w:hAnsi="Arial" w:cs="Arial"/>
                <w:b/>
                <w:bCs/>
                <w:sz w:val="22"/>
                <w:szCs w:val="22"/>
              </w:rPr>
              <w:t xml:space="preserve">Feedback from Patients </w:t>
            </w:r>
            <w:r w:rsidR="005D7B8B" w:rsidRPr="005D7B8B">
              <w:rPr>
                <w:rFonts w:ascii="Arial" w:hAnsi="Arial" w:cs="Arial"/>
                <w:b/>
                <w:bCs/>
                <w:sz w:val="22"/>
                <w:szCs w:val="22"/>
              </w:rPr>
              <w:t>in the</w:t>
            </w:r>
            <w:r w:rsidRPr="005D7B8B">
              <w:rPr>
                <w:rFonts w:ascii="Arial" w:hAnsi="Arial" w:cs="Arial"/>
                <w:b/>
                <w:bCs/>
                <w:sz w:val="22"/>
                <w:szCs w:val="22"/>
              </w:rPr>
              <w:t xml:space="preserve"> recent mock inspection. </w:t>
            </w:r>
            <w:r w:rsidRPr="005D7B8B">
              <w:rPr>
                <w:rFonts w:ascii="Arial" w:hAnsi="Arial" w:cs="Arial"/>
                <w:bCs/>
                <w:sz w:val="22"/>
                <w:szCs w:val="22"/>
              </w:rPr>
              <w:t xml:space="preserve"> </w:t>
            </w:r>
            <w:r w:rsidR="005D7B8B">
              <w:rPr>
                <w:rFonts w:ascii="Arial" w:hAnsi="Arial" w:cs="Arial"/>
                <w:bCs/>
                <w:sz w:val="22"/>
                <w:szCs w:val="22"/>
              </w:rPr>
              <w:t xml:space="preserve">The recent mock inspection </w:t>
            </w:r>
            <w:r w:rsidR="00520695" w:rsidRPr="005D7B8B">
              <w:rPr>
                <w:rFonts w:ascii="Arial" w:hAnsi="Arial" w:cs="Arial"/>
                <w:bCs/>
                <w:sz w:val="22"/>
                <w:szCs w:val="22"/>
              </w:rPr>
              <w:t xml:space="preserve">highlighted that there were a number of patients who were emotionally </w:t>
            </w:r>
            <w:r w:rsidR="001758B2" w:rsidRPr="005D7B8B">
              <w:rPr>
                <w:rFonts w:ascii="Arial" w:hAnsi="Arial" w:cs="Arial"/>
                <w:bCs/>
                <w:sz w:val="22"/>
                <w:szCs w:val="22"/>
              </w:rPr>
              <w:t>distressed</w:t>
            </w:r>
            <w:r w:rsidR="00520695" w:rsidRPr="005D7B8B">
              <w:rPr>
                <w:rFonts w:ascii="Arial" w:hAnsi="Arial" w:cs="Arial"/>
                <w:bCs/>
                <w:sz w:val="22"/>
                <w:szCs w:val="22"/>
              </w:rPr>
              <w:t xml:space="preserve"> at coming to terms with the major surgery that they had undergone, the diagnosis of cancer and the impact that this would have</w:t>
            </w:r>
            <w:r w:rsidR="001758B2" w:rsidRPr="005D7B8B">
              <w:rPr>
                <w:rFonts w:ascii="Arial" w:hAnsi="Arial" w:cs="Arial"/>
                <w:bCs/>
                <w:sz w:val="22"/>
                <w:szCs w:val="22"/>
              </w:rPr>
              <w:t xml:space="preserve"> on them after discharge.  The T</w:t>
            </w:r>
            <w:r w:rsidR="00520695" w:rsidRPr="005D7B8B">
              <w:rPr>
                <w:rFonts w:ascii="Arial" w:hAnsi="Arial" w:cs="Arial"/>
                <w:bCs/>
                <w:sz w:val="22"/>
                <w:szCs w:val="22"/>
              </w:rPr>
              <w:t xml:space="preserve">rust has specialist nurses in many areas but there are no specific specialist nurses that are </w:t>
            </w:r>
            <w:r w:rsidR="001758B2" w:rsidRPr="005D7B8B">
              <w:rPr>
                <w:rFonts w:ascii="Arial" w:hAnsi="Arial" w:cs="Arial"/>
                <w:bCs/>
                <w:sz w:val="22"/>
                <w:szCs w:val="22"/>
              </w:rPr>
              <w:t>responsible</w:t>
            </w:r>
            <w:r w:rsidR="00520695" w:rsidRPr="005D7B8B">
              <w:rPr>
                <w:rFonts w:ascii="Arial" w:hAnsi="Arial" w:cs="Arial"/>
                <w:bCs/>
                <w:sz w:val="22"/>
                <w:szCs w:val="22"/>
              </w:rPr>
              <w:t xml:space="preserve"> for the </w:t>
            </w:r>
            <w:r w:rsidR="001758B2" w:rsidRPr="005D7B8B">
              <w:rPr>
                <w:rFonts w:ascii="Arial" w:hAnsi="Arial" w:cs="Arial"/>
                <w:bCs/>
                <w:sz w:val="22"/>
                <w:szCs w:val="22"/>
              </w:rPr>
              <w:t>thoracic</w:t>
            </w:r>
            <w:r w:rsidR="00520695" w:rsidRPr="005D7B8B">
              <w:rPr>
                <w:rFonts w:ascii="Arial" w:hAnsi="Arial" w:cs="Arial"/>
                <w:bCs/>
                <w:sz w:val="22"/>
                <w:szCs w:val="22"/>
              </w:rPr>
              <w:t xml:space="preserve"> </w:t>
            </w:r>
            <w:r w:rsidR="001758B2" w:rsidRPr="005D7B8B">
              <w:rPr>
                <w:rFonts w:ascii="Arial" w:hAnsi="Arial" w:cs="Arial"/>
                <w:bCs/>
                <w:sz w:val="22"/>
                <w:szCs w:val="22"/>
              </w:rPr>
              <w:t>cancer</w:t>
            </w:r>
            <w:r w:rsidR="00520695" w:rsidRPr="005D7B8B">
              <w:rPr>
                <w:rFonts w:ascii="Arial" w:hAnsi="Arial" w:cs="Arial"/>
                <w:bCs/>
                <w:sz w:val="22"/>
                <w:szCs w:val="22"/>
              </w:rPr>
              <w:t xml:space="preserve"> patients.  </w:t>
            </w:r>
            <w:r w:rsidR="001758B2" w:rsidRPr="005D7B8B">
              <w:rPr>
                <w:rFonts w:ascii="Arial" w:hAnsi="Arial" w:cs="Arial"/>
                <w:bCs/>
                <w:sz w:val="22"/>
                <w:szCs w:val="22"/>
              </w:rPr>
              <w:t>This</w:t>
            </w:r>
            <w:r w:rsidR="00520695" w:rsidRPr="005D7B8B">
              <w:rPr>
                <w:rFonts w:ascii="Arial" w:hAnsi="Arial" w:cs="Arial"/>
                <w:bCs/>
                <w:sz w:val="22"/>
                <w:szCs w:val="22"/>
              </w:rPr>
              <w:t xml:space="preserve"> is being reviewe</w:t>
            </w:r>
            <w:r w:rsidR="001758B2" w:rsidRPr="005D7B8B">
              <w:rPr>
                <w:rFonts w:ascii="Arial" w:hAnsi="Arial" w:cs="Arial"/>
                <w:bCs/>
                <w:sz w:val="22"/>
                <w:szCs w:val="22"/>
              </w:rPr>
              <w:t>d currently by the surgical divis</w:t>
            </w:r>
            <w:r w:rsidR="00520695" w:rsidRPr="005D7B8B">
              <w:rPr>
                <w:rFonts w:ascii="Arial" w:hAnsi="Arial" w:cs="Arial"/>
                <w:bCs/>
                <w:sz w:val="22"/>
                <w:szCs w:val="22"/>
              </w:rPr>
              <w:t xml:space="preserve">ion. </w:t>
            </w:r>
          </w:p>
          <w:p w:rsidR="00403F17" w:rsidRDefault="00403F17" w:rsidP="00403F17">
            <w:pPr>
              <w:rPr>
                <w:rFonts w:ascii="Arial" w:hAnsi="Arial" w:cs="Arial"/>
                <w:bCs/>
                <w:sz w:val="22"/>
                <w:szCs w:val="22"/>
              </w:rPr>
            </w:pPr>
            <w:r>
              <w:rPr>
                <w:rFonts w:ascii="Arial" w:hAnsi="Arial" w:cs="Arial"/>
                <w:bCs/>
                <w:sz w:val="22"/>
                <w:szCs w:val="22"/>
              </w:rPr>
              <w:t xml:space="preserve"> </w:t>
            </w:r>
          </w:p>
          <w:p w:rsidR="00403F17" w:rsidRPr="005D7B8B" w:rsidRDefault="005D7B8B" w:rsidP="005D7B8B">
            <w:pPr>
              <w:pStyle w:val="ListParagraph"/>
              <w:numPr>
                <w:ilvl w:val="0"/>
                <w:numId w:val="20"/>
              </w:numPr>
              <w:rPr>
                <w:rFonts w:ascii="Arial" w:hAnsi="Arial" w:cs="Arial"/>
                <w:bCs/>
                <w:sz w:val="22"/>
                <w:szCs w:val="22"/>
              </w:rPr>
            </w:pPr>
            <w:r w:rsidRPr="005D7B8B">
              <w:rPr>
                <w:rFonts w:ascii="Arial" w:hAnsi="Arial" w:cs="Arial"/>
                <w:b/>
                <w:bCs/>
                <w:sz w:val="22"/>
                <w:szCs w:val="22"/>
              </w:rPr>
              <w:t>Psychology service</w:t>
            </w:r>
            <w:r>
              <w:rPr>
                <w:rFonts w:ascii="Arial" w:hAnsi="Arial" w:cs="Arial"/>
                <w:bCs/>
                <w:sz w:val="22"/>
                <w:szCs w:val="22"/>
              </w:rPr>
              <w:t xml:space="preserve">. </w:t>
            </w:r>
            <w:r w:rsidR="00403F17" w:rsidRPr="005D7B8B">
              <w:rPr>
                <w:rFonts w:ascii="Arial" w:hAnsi="Arial" w:cs="Arial"/>
                <w:bCs/>
                <w:sz w:val="22"/>
                <w:szCs w:val="22"/>
              </w:rPr>
              <w:t>T</w:t>
            </w:r>
            <w:r w:rsidR="00520695" w:rsidRPr="005D7B8B">
              <w:rPr>
                <w:rFonts w:ascii="Arial" w:hAnsi="Arial" w:cs="Arial"/>
                <w:bCs/>
                <w:sz w:val="22"/>
                <w:szCs w:val="22"/>
              </w:rPr>
              <w:t xml:space="preserve">he </w:t>
            </w:r>
            <w:r w:rsidR="001758B2" w:rsidRPr="005D7B8B">
              <w:rPr>
                <w:rFonts w:ascii="Arial" w:hAnsi="Arial" w:cs="Arial"/>
                <w:bCs/>
                <w:sz w:val="22"/>
                <w:szCs w:val="22"/>
              </w:rPr>
              <w:t>Trust</w:t>
            </w:r>
            <w:r w:rsidR="00520695" w:rsidRPr="005D7B8B">
              <w:rPr>
                <w:rFonts w:ascii="Arial" w:hAnsi="Arial" w:cs="Arial"/>
                <w:bCs/>
                <w:sz w:val="22"/>
                <w:szCs w:val="22"/>
              </w:rPr>
              <w:t xml:space="preserve"> </w:t>
            </w:r>
            <w:r w:rsidR="00403F17" w:rsidRPr="005D7B8B">
              <w:rPr>
                <w:rFonts w:ascii="Arial" w:hAnsi="Arial" w:cs="Arial"/>
                <w:bCs/>
                <w:sz w:val="22"/>
                <w:szCs w:val="22"/>
              </w:rPr>
              <w:t xml:space="preserve">has a </w:t>
            </w:r>
            <w:r w:rsidR="00520695" w:rsidRPr="005D7B8B">
              <w:rPr>
                <w:rFonts w:ascii="Arial" w:hAnsi="Arial" w:cs="Arial"/>
                <w:bCs/>
                <w:sz w:val="22"/>
                <w:szCs w:val="22"/>
              </w:rPr>
              <w:t>psychology se</w:t>
            </w:r>
            <w:r w:rsidR="001758B2" w:rsidRPr="005D7B8B">
              <w:rPr>
                <w:rFonts w:ascii="Arial" w:hAnsi="Arial" w:cs="Arial"/>
                <w:bCs/>
                <w:sz w:val="22"/>
                <w:szCs w:val="22"/>
              </w:rPr>
              <w:t xml:space="preserve">rvice </w:t>
            </w:r>
            <w:r w:rsidR="00403F17" w:rsidRPr="005D7B8B">
              <w:rPr>
                <w:rFonts w:ascii="Arial" w:hAnsi="Arial" w:cs="Arial"/>
                <w:bCs/>
                <w:sz w:val="22"/>
                <w:szCs w:val="22"/>
              </w:rPr>
              <w:t xml:space="preserve">which is not </w:t>
            </w:r>
            <w:r w:rsidR="001758B2" w:rsidRPr="005D7B8B">
              <w:rPr>
                <w:rFonts w:ascii="Arial" w:hAnsi="Arial" w:cs="Arial"/>
                <w:bCs/>
                <w:sz w:val="22"/>
                <w:szCs w:val="22"/>
              </w:rPr>
              <w:t>routinely available</w:t>
            </w:r>
            <w:r w:rsidR="00520695" w:rsidRPr="005D7B8B">
              <w:rPr>
                <w:rFonts w:ascii="Arial" w:hAnsi="Arial" w:cs="Arial"/>
                <w:bCs/>
                <w:sz w:val="22"/>
                <w:szCs w:val="22"/>
              </w:rPr>
              <w:t xml:space="preserve"> to support </w:t>
            </w:r>
            <w:r w:rsidR="00403F17" w:rsidRPr="005D7B8B">
              <w:rPr>
                <w:rFonts w:ascii="Arial" w:hAnsi="Arial" w:cs="Arial"/>
                <w:bCs/>
                <w:sz w:val="22"/>
                <w:szCs w:val="22"/>
              </w:rPr>
              <w:t>general patients with</w:t>
            </w:r>
            <w:r w:rsidR="00520695" w:rsidRPr="005D7B8B">
              <w:rPr>
                <w:rFonts w:ascii="Arial" w:hAnsi="Arial" w:cs="Arial"/>
                <w:bCs/>
                <w:sz w:val="22"/>
                <w:szCs w:val="22"/>
              </w:rPr>
              <w:t xml:space="preserve"> much </w:t>
            </w:r>
            <w:r w:rsidR="001758B2" w:rsidRPr="005D7B8B">
              <w:rPr>
                <w:rFonts w:ascii="Arial" w:hAnsi="Arial" w:cs="Arial"/>
                <w:bCs/>
                <w:sz w:val="22"/>
                <w:szCs w:val="22"/>
              </w:rPr>
              <w:t xml:space="preserve">of this resource </w:t>
            </w:r>
            <w:r>
              <w:rPr>
                <w:rFonts w:ascii="Arial" w:hAnsi="Arial" w:cs="Arial"/>
                <w:bCs/>
                <w:sz w:val="22"/>
                <w:szCs w:val="22"/>
              </w:rPr>
              <w:t xml:space="preserve">being </w:t>
            </w:r>
            <w:r w:rsidR="001758B2" w:rsidRPr="005D7B8B">
              <w:rPr>
                <w:rFonts w:ascii="Arial" w:hAnsi="Arial" w:cs="Arial"/>
                <w:bCs/>
                <w:sz w:val="22"/>
                <w:szCs w:val="22"/>
              </w:rPr>
              <w:t>utilised with the CF service.</w:t>
            </w:r>
            <w:r w:rsidR="00403F17" w:rsidRPr="005D7B8B">
              <w:rPr>
                <w:rFonts w:ascii="Arial" w:hAnsi="Arial" w:cs="Arial"/>
                <w:bCs/>
                <w:sz w:val="22"/>
                <w:szCs w:val="22"/>
              </w:rPr>
              <w:t xml:space="preserve"> The DNS has asked for a review of this service to explore if this could potentially be made available more widely for other groups of patients.</w:t>
            </w:r>
          </w:p>
          <w:p w:rsidR="00403F17" w:rsidRDefault="00403F17" w:rsidP="00403F17">
            <w:pPr>
              <w:rPr>
                <w:rFonts w:ascii="Arial" w:hAnsi="Arial" w:cs="Arial"/>
                <w:bCs/>
                <w:sz w:val="22"/>
                <w:szCs w:val="22"/>
              </w:rPr>
            </w:pPr>
          </w:p>
          <w:p w:rsidR="00520695" w:rsidRDefault="005D7B8B" w:rsidP="005D7B8B">
            <w:pPr>
              <w:pStyle w:val="ListParagraph"/>
              <w:numPr>
                <w:ilvl w:val="0"/>
                <w:numId w:val="20"/>
              </w:numPr>
              <w:rPr>
                <w:rFonts w:ascii="Arial" w:hAnsi="Arial" w:cs="Arial"/>
                <w:bCs/>
                <w:sz w:val="22"/>
                <w:szCs w:val="22"/>
              </w:rPr>
            </w:pPr>
            <w:r w:rsidRPr="005D7B8B">
              <w:rPr>
                <w:rFonts w:ascii="Arial" w:hAnsi="Arial" w:cs="Arial"/>
                <w:b/>
                <w:bCs/>
                <w:sz w:val="22"/>
                <w:szCs w:val="22"/>
              </w:rPr>
              <w:t>Voluntary MacMillan support</w:t>
            </w:r>
            <w:r>
              <w:rPr>
                <w:rFonts w:ascii="Arial" w:hAnsi="Arial" w:cs="Arial"/>
                <w:b/>
                <w:bCs/>
                <w:sz w:val="22"/>
                <w:szCs w:val="22"/>
              </w:rPr>
              <w:t xml:space="preserve">. </w:t>
            </w:r>
            <w:r w:rsidRPr="005D7B8B">
              <w:rPr>
                <w:rFonts w:ascii="Arial" w:hAnsi="Arial" w:cs="Arial"/>
                <w:bCs/>
                <w:sz w:val="22"/>
                <w:szCs w:val="22"/>
              </w:rPr>
              <w:t xml:space="preserve"> </w:t>
            </w:r>
            <w:r w:rsidR="00403F17" w:rsidRPr="005D7B8B">
              <w:rPr>
                <w:rFonts w:ascii="Arial" w:hAnsi="Arial" w:cs="Arial"/>
                <w:bCs/>
                <w:sz w:val="22"/>
                <w:szCs w:val="22"/>
              </w:rPr>
              <w:t>More r</w:t>
            </w:r>
            <w:r w:rsidR="001758B2" w:rsidRPr="005D7B8B">
              <w:rPr>
                <w:rFonts w:ascii="Arial" w:hAnsi="Arial" w:cs="Arial"/>
                <w:bCs/>
                <w:sz w:val="22"/>
                <w:szCs w:val="22"/>
              </w:rPr>
              <w:t>ecently there has been a voluntary MacMillan support service introduced in the Trust, which may help and assist in providing</w:t>
            </w:r>
            <w:r w:rsidR="00403F17" w:rsidRPr="005D7B8B">
              <w:rPr>
                <w:rFonts w:ascii="Arial" w:hAnsi="Arial" w:cs="Arial"/>
                <w:bCs/>
                <w:sz w:val="22"/>
                <w:szCs w:val="22"/>
              </w:rPr>
              <w:t xml:space="preserve"> emotional support for patients. </w:t>
            </w:r>
            <w:r w:rsidR="001758B2" w:rsidRPr="005D7B8B">
              <w:rPr>
                <w:rFonts w:ascii="Arial" w:hAnsi="Arial" w:cs="Arial"/>
                <w:bCs/>
                <w:sz w:val="22"/>
                <w:szCs w:val="22"/>
              </w:rPr>
              <w:t xml:space="preserve"> </w:t>
            </w:r>
          </w:p>
          <w:p w:rsidR="005D7B8B" w:rsidRPr="005D7B8B" w:rsidRDefault="005D7B8B" w:rsidP="005D7B8B">
            <w:pPr>
              <w:pStyle w:val="ListParagraph"/>
              <w:rPr>
                <w:rFonts w:ascii="Arial" w:hAnsi="Arial" w:cs="Arial"/>
                <w:bCs/>
                <w:sz w:val="22"/>
                <w:szCs w:val="22"/>
              </w:rPr>
            </w:pPr>
          </w:p>
          <w:p w:rsidR="005D7B8B" w:rsidRPr="00312C37" w:rsidRDefault="005D7B8B" w:rsidP="00312C37">
            <w:pPr>
              <w:ind w:left="360"/>
              <w:rPr>
                <w:rFonts w:ascii="Arial" w:hAnsi="Arial" w:cs="Arial"/>
                <w:b/>
                <w:bCs/>
                <w:sz w:val="22"/>
                <w:szCs w:val="22"/>
              </w:rPr>
            </w:pPr>
            <w:r w:rsidRPr="00312C37">
              <w:rPr>
                <w:rFonts w:ascii="Arial" w:hAnsi="Arial" w:cs="Arial"/>
                <w:b/>
                <w:bCs/>
                <w:sz w:val="22"/>
                <w:szCs w:val="22"/>
              </w:rPr>
              <w:t xml:space="preserve">Ways of working. </w:t>
            </w:r>
            <w:r w:rsidRPr="00312C37">
              <w:rPr>
                <w:rFonts w:ascii="Arial" w:hAnsi="Arial" w:cs="Arial"/>
                <w:bCs/>
                <w:sz w:val="22"/>
                <w:szCs w:val="22"/>
              </w:rPr>
              <w:t>The Director of Nursing has worked with the senior nursing teams to review how our staff are working.  As a result, it has been agreed that ward managers will spend 2-3 days working alongside staff out on the wards/units to offer support, guidance and direction. This will include role modelling the way in which emotional needs of patients needs to be addressed.  In addition we are currently reviewing the role of the health care assistant to ensure that they are spending quality time listening and supporting patients at the bedside.</w:t>
            </w:r>
            <w:r w:rsidRPr="00312C37">
              <w:rPr>
                <w:rFonts w:ascii="Arial" w:hAnsi="Arial" w:cs="Arial"/>
                <w:b/>
                <w:bCs/>
                <w:sz w:val="22"/>
                <w:szCs w:val="22"/>
              </w:rPr>
              <w:t xml:space="preserve"> </w:t>
            </w:r>
          </w:p>
          <w:p w:rsidR="00312C37" w:rsidRPr="00312C37" w:rsidRDefault="00312C37" w:rsidP="00312C37">
            <w:pPr>
              <w:ind w:left="360"/>
              <w:rPr>
                <w:rFonts w:ascii="Arial" w:hAnsi="Arial" w:cs="Arial"/>
                <w:b/>
                <w:bCs/>
                <w:sz w:val="22"/>
                <w:szCs w:val="22"/>
              </w:rPr>
            </w:pPr>
          </w:p>
          <w:p w:rsidR="00FC509F" w:rsidRDefault="00FC509F" w:rsidP="00596614">
            <w:pPr>
              <w:rPr>
                <w:rFonts w:ascii="Arial" w:hAnsi="Arial" w:cs="Arial"/>
                <w:b/>
                <w:bCs/>
                <w:sz w:val="22"/>
                <w:szCs w:val="22"/>
              </w:rPr>
            </w:pPr>
            <w:r>
              <w:rPr>
                <w:rFonts w:ascii="Arial" w:hAnsi="Arial" w:cs="Arial"/>
                <w:b/>
                <w:bCs/>
                <w:sz w:val="22"/>
                <w:szCs w:val="22"/>
              </w:rPr>
              <w:t>Results</w:t>
            </w:r>
          </w:p>
          <w:p w:rsidR="00FB66C1" w:rsidRDefault="00FB66C1" w:rsidP="00596614">
            <w:pPr>
              <w:rPr>
                <w:rFonts w:ascii="Arial" w:hAnsi="Arial" w:cs="Arial"/>
                <w:b/>
                <w:bCs/>
                <w:sz w:val="22"/>
                <w:szCs w:val="22"/>
              </w:rPr>
            </w:pPr>
          </w:p>
          <w:p w:rsidR="008F51D6" w:rsidRPr="005D7B8B" w:rsidRDefault="00FB66C1" w:rsidP="00596614">
            <w:pPr>
              <w:rPr>
                <w:rFonts w:ascii="Arial" w:hAnsi="Arial" w:cs="Arial"/>
                <w:bCs/>
                <w:sz w:val="22"/>
                <w:szCs w:val="22"/>
              </w:rPr>
            </w:pPr>
            <w:r w:rsidRPr="007366A7">
              <w:rPr>
                <w:rFonts w:ascii="Arial" w:hAnsi="Arial" w:cs="Arial"/>
                <w:bCs/>
                <w:sz w:val="22"/>
                <w:szCs w:val="22"/>
              </w:rPr>
              <w:t xml:space="preserve">The Inpatient survey </w:t>
            </w:r>
            <w:r w:rsidR="007366A7" w:rsidRPr="007366A7">
              <w:rPr>
                <w:rFonts w:ascii="Arial" w:hAnsi="Arial" w:cs="Arial"/>
                <w:bCs/>
                <w:sz w:val="22"/>
                <w:szCs w:val="22"/>
              </w:rPr>
              <w:t>results</w:t>
            </w:r>
            <w:r w:rsidRPr="007366A7">
              <w:rPr>
                <w:rFonts w:ascii="Arial" w:hAnsi="Arial" w:cs="Arial"/>
                <w:bCs/>
                <w:sz w:val="22"/>
                <w:szCs w:val="22"/>
              </w:rPr>
              <w:t xml:space="preserve"> (2016</w:t>
            </w:r>
            <w:r w:rsidR="007366A7">
              <w:rPr>
                <w:rFonts w:ascii="Arial" w:hAnsi="Arial" w:cs="Arial"/>
                <w:bCs/>
                <w:sz w:val="22"/>
                <w:szCs w:val="22"/>
              </w:rPr>
              <w:t>)</w:t>
            </w:r>
            <w:r w:rsidRPr="007366A7">
              <w:rPr>
                <w:rFonts w:ascii="Arial" w:hAnsi="Arial" w:cs="Arial"/>
                <w:bCs/>
                <w:sz w:val="22"/>
                <w:szCs w:val="22"/>
              </w:rPr>
              <w:t xml:space="preserve"> are pleasing </w:t>
            </w:r>
            <w:r w:rsidR="007366A7" w:rsidRPr="007366A7">
              <w:rPr>
                <w:rFonts w:ascii="Arial" w:hAnsi="Arial" w:cs="Arial"/>
                <w:bCs/>
                <w:sz w:val="22"/>
                <w:szCs w:val="22"/>
              </w:rPr>
              <w:t>for</w:t>
            </w:r>
            <w:r w:rsidRPr="007366A7">
              <w:rPr>
                <w:rFonts w:ascii="Arial" w:hAnsi="Arial" w:cs="Arial"/>
                <w:bCs/>
                <w:sz w:val="22"/>
                <w:szCs w:val="22"/>
              </w:rPr>
              <w:t xml:space="preserve"> the Trust and recognition </w:t>
            </w:r>
            <w:r w:rsidR="007366A7" w:rsidRPr="007366A7">
              <w:rPr>
                <w:rFonts w:ascii="Arial" w:hAnsi="Arial" w:cs="Arial"/>
                <w:bCs/>
                <w:sz w:val="22"/>
                <w:szCs w:val="22"/>
              </w:rPr>
              <w:t>for</w:t>
            </w:r>
            <w:r w:rsidRPr="007366A7">
              <w:rPr>
                <w:rFonts w:ascii="Arial" w:hAnsi="Arial" w:cs="Arial"/>
                <w:bCs/>
                <w:sz w:val="22"/>
                <w:szCs w:val="22"/>
              </w:rPr>
              <w:t xml:space="preserve"> the </w:t>
            </w:r>
            <w:r w:rsidR="007366A7" w:rsidRPr="007366A7">
              <w:rPr>
                <w:rFonts w:ascii="Arial" w:hAnsi="Arial" w:cs="Arial"/>
                <w:bCs/>
                <w:sz w:val="22"/>
                <w:szCs w:val="22"/>
              </w:rPr>
              <w:t xml:space="preserve">dedication of all staff in delivering </w:t>
            </w:r>
            <w:r w:rsidR="007366A7">
              <w:rPr>
                <w:rFonts w:ascii="Arial" w:hAnsi="Arial" w:cs="Arial"/>
                <w:bCs/>
                <w:sz w:val="22"/>
                <w:szCs w:val="22"/>
              </w:rPr>
              <w:t>the</w:t>
            </w:r>
            <w:r w:rsidR="007366A7" w:rsidRPr="007366A7">
              <w:rPr>
                <w:rFonts w:ascii="Arial" w:hAnsi="Arial" w:cs="Arial"/>
                <w:bCs/>
                <w:sz w:val="22"/>
                <w:szCs w:val="22"/>
              </w:rPr>
              <w:t xml:space="preserve"> patient and family experience vision.  Some of the key deliverables over the past 12 months include:</w:t>
            </w:r>
          </w:p>
        </w:tc>
      </w:tr>
      <w:tr w:rsidR="00953BF4" w:rsidRPr="000249AA" w:rsidTr="00AB6F60">
        <w:trPr>
          <w:jc w:val="center"/>
        </w:trPr>
        <w:tc>
          <w:tcPr>
            <w:tcW w:w="400" w:type="dxa"/>
            <w:shd w:val="clear" w:color="auto" w:fill="auto"/>
          </w:tcPr>
          <w:p w:rsidR="00953BF4" w:rsidRPr="000249AA" w:rsidRDefault="00953BF4" w:rsidP="00BA1268">
            <w:pPr>
              <w:rPr>
                <w:rFonts w:ascii="Arial" w:hAnsi="Arial" w:cs="Arial"/>
                <w:b/>
                <w:sz w:val="22"/>
                <w:szCs w:val="22"/>
              </w:rPr>
            </w:pPr>
          </w:p>
        </w:tc>
        <w:tc>
          <w:tcPr>
            <w:tcW w:w="9906" w:type="dxa"/>
            <w:gridSpan w:val="2"/>
            <w:shd w:val="clear" w:color="auto" w:fill="auto"/>
          </w:tcPr>
          <w:p w:rsidR="00953BF4" w:rsidRPr="00FB66C1" w:rsidRDefault="00953BF4" w:rsidP="00FB66C1">
            <w:pPr>
              <w:jc w:val="both"/>
              <w:rPr>
                <w:rFonts w:ascii="Arial" w:hAnsi="Arial" w:cs="Arial"/>
                <w:bCs/>
                <w:sz w:val="22"/>
                <w:szCs w:val="22"/>
              </w:rPr>
            </w:pPr>
          </w:p>
          <w:p w:rsidR="00953BF4" w:rsidRDefault="00D8571D" w:rsidP="00F97C73">
            <w:pPr>
              <w:pStyle w:val="ListParagraph"/>
              <w:numPr>
                <w:ilvl w:val="0"/>
                <w:numId w:val="13"/>
              </w:numPr>
              <w:jc w:val="both"/>
              <w:rPr>
                <w:rFonts w:ascii="Arial" w:hAnsi="Arial" w:cs="Arial"/>
                <w:bCs/>
                <w:sz w:val="22"/>
                <w:szCs w:val="22"/>
              </w:rPr>
            </w:pPr>
            <w:r>
              <w:rPr>
                <w:rFonts w:ascii="Arial" w:hAnsi="Arial" w:cs="Arial"/>
                <w:bCs/>
                <w:sz w:val="22"/>
                <w:szCs w:val="22"/>
              </w:rPr>
              <w:t>D</w:t>
            </w:r>
            <w:r w:rsidR="00953BF4">
              <w:rPr>
                <w:rFonts w:ascii="Arial" w:hAnsi="Arial" w:cs="Arial"/>
                <w:bCs/>
                <w:sz w:val="22"/>
                <w:szCs w:val="22"/>
              </w:rPr>
              <w:t xml:space="preserve">eveloped a new pathway for admission of patients with dementia and/or learning disabilities where capacity screening can be done prior to admission in their own homes </w:t>
            </w:r>
          </w:p>
          <w:p w:rsidR="00953BF4" w:rsidRPr="003E3365" w:rsidRDefault="00D8571D" w:rsidP="00F97C73">
            <w:pPr>
              <w:pStyle w:val="ListParagraph"/>
              <w:numPr>
                <w:ilvl w:val="0"/>
                <w:numId w:val="13"/>
              </w:numPr>
              <w:jc w:val="both"/>
              <w:rPr>
                <w:rFonts w:ascii="Arial" w:hAnsi="Arial" w:cs="Arial"/>
                <w:bCs/>
                <w:sz w:val="22"/>
                <w:szCs w:val="22"/>
              </w:rPr>
            </w:pPr>
            <w:r>
              <w:rPr>
                <w:rFonts w:ascii="Arial" w:hAnsi="Arial" w:cs="Arial"/>
                <w:bCs/>
                <w:sz w:val="22"/>
                <w:szCs w:val="22"/>
              </w:rPr>
              <w:t>D</w:t>
            </w:r>
            <w:r w:rsidR="00953BF4">
              <w:rPr>
                <w:rFonts w:ascii="Arial" w:hAnsi="Arial" w:cs="Arial"/>
                <w:bCs/>
                <w:sz w:val="22"/>
                <w:szCs w:val="22"/>
              </w:rPr>
              <w:t>evelopment of a new welcome booklet for all patients and new specific booklet for patients with additional needs</w:t>
            </w:r>
          </w:p>
          <w:p w:rsidR="00953BF4" w:rsidRPr="007366A7" w:rsidRDefault="00D8571D" w:rsidP="007366A7">
            <w:pPr>
              <w:pStyle w:val="ListParagraph"/>
              <w:numPr>
                <w:ilvl w:val="0"/>
                <w:numId w:val="13"/>
              </w:numPr>
              <w:jc w:val="both"/>
              <w:rPr>
                <w:rFonts w:ascii="Arial" w:hAnsi="Arial" w:cs="Arial"/>
                <w:bCs/>
                <w:sz w:val="22"/>
                <w:szCs w:val="22"/>
              </w:rPr>
            </w:pPr>
            <w:r w:rsidRPr="00D8571D">
              <w:rPr>
                <w:rFonts w:ascii="Arial" w:hAnsi="Arial" w:cs="Arial"/>
                <w:bCs/>
                <w:sz w:val="22"/>
                <w:szCs w:val="22"/>
              </w:rPr>
              <w:t>I</w:t>
            </w:r>
            <w:r w:rsidR="00953BF4" w:rsidRPr="00D8571D">
              <w:rPr>
                <w:rFonts w:ascii="Arial" w:hAnsi="Arial" w:cs="Arial"/>
                <w:bCs/>
                <w:sz w:val="22"/>
                <w:szCs w:val="22"/>
              </w:rPr>
              <w:t xml:space="preserve">mproved delirium management across the trust with development of a new policy, care management flow sheets and streamlined medication management </w:t>
            </w:r>
          </w:p>
          <w:p w:rsidR="00953BF4" w:rsidRDefault="007366A7" w:rsidP="00CC0E6A">
            <w:pPr>
              <w:pStyle w:val="ListParagraph"/>
              <w:numPr>
                <w:ilvl w:val="0"/>
                <w:numId w:val="13"/>
              </w:numPr>
              <w:jc w:val="both"/>
              <w:rPr>
                <w:rFonts w:ascii="Arial" w:hAnsi="Arial" w:cs="Arial"/>
                <w:bCs/>
                <w:sz w:val="22"/>
                <w:szCs w:val="22"/>
              </w:rPr>
            </w:pPr>
            <w:r>
              <w:rPr>
                <w:rFonts w:ascii="Arial" w:hAnsi="Arial" w:cs="Arial"/>
                <w:bCs/>
                <w:sz w:val="22"/>
                <w:szCs w:val="22"/>
              </w:rPr>
              <w:t xml:space="preserve"> </w:t>
            </w:r>
            <w:r w:rsidR="00953BF4">
              <w:rPr>
                <w:rFonts w:ascii="Arial" w:hAnsi="Arial" w:cs="Arial"/>
                <w:bCs/>
                <w:sz w:val="22"/>
                <w:szCs w:val="22"/>
              </w:rPr>
              <w:t>“What matters to me”  boards implemented in all areas across the Trust which help patients to identify any preferences in care they may have</w:t>
            </w:r>
          </w:p>
          <w:p w:rsidR="00953BF4" w:rsidRDefault="00AB6F60" w:rsidP="00CC0E6A">
            <w:pPr>
              <w:pStyle w:val="ListParagraph"/>
              <w:numPr>
                <w:ilvl w:val="0"/>
                <w:numId w:val="13"/>
              </w:numPr>
              <w:jc w:val="both"/>
              <w:rPr>
                <w:rFonts w:ascii="Arial" w:hAnsi="Arial" w:cs="Arial"/>
                <w:bCs/>
                <w:sz w:val="22"/>
                <w:szCs w:val="22"/>
              </w:rPr>
            </w:pPr>
            <w:r>
              <w:rPr>
                <w:rFonts w:ascii="Arial" w:hAnsi="Arial" w:cs="Arial"/>
                <w:bCs/>
                <w:sz w:val="22"/>
                <w:szCs w:val="22"/>
              </w:rPr>
              <w:t>D</w:t>
            </w:r>
            <w:r w:rsidR="00953BF4" w:rsidRPr="00B14BAB">
              <w:rPr>
                <w:rFonts w:ascii="Arial" w:hAnsi="Arial" w:cs="Arial"/>
                <w:bCs/>
                <w:sz w:val="22"/>
                <w:szCs w:val="22"/>
              </w:rPr>
              <w:t>evelopment of information videos to prepare a pat</w:t>
            </w:r>
            <w:r w:rsidR="00953BF4">
              <w:rPr>
                <w:rFonts w:ascii="Arial" w:hAnsi="Arial" w:cs="Arial"/>
                <w:bCs/>
                <w:sz w:val="22"/>
                <w:szCs w:val="22"/>
              </w:rPr>
              <w:t>ient for a stay in Critical Care</w:t>
            </w:r>
          </w:p>
          <w:p w:rsidR="00953BF4" w:rsidRDefault="00AB6F60" w:rsidP="00CC0E6A">
            <w:pPr>
              <w:pStyle w:val="ListParagraph"/>
              <w:numPr>
                <w:ilvl w:val="0"/>
                <w:numId w:val="13"/>
              </w:numPr>
              <w:jc w:val="both"/>
              <w:rPr>
                <w:rFonts w:ascii="Arial" w:hAnsi="Arial" w:cs="Arial"/>
                <w:bCs/>
                <w:sz w:val="22"/>
                <w:szCs w:val="22"/>
              </w:rPr>
            </w:pPr>
            <w:r>
              <w:rPr>
                <w:rFonts w:ascii="Arial" w:hAnsi="Arial" w:cs="Arial"/>
                <w:bCs/>
                <w:sz w:val="22"/>
                <w:szCs w:val="22"/>
              </w:rPr>
              <w:t>P</w:t>
            </w:r>
            <w:r w:rsidR="00953BF4">
              <w:rPr>
                <w:rFonts w:ascii="Arial" w:hAnsi="Arial" w:cs="Arial"/>
                <w:bCs/>
                <w:sz w:val="22"/>
                <w:szCs w:val="22"/>
              </w:rPr>
              <w:t>re-op visits from Theatre staff to all patients awaiting surgery</w:t>
            </w:r>
          </w:p>
          <w:p w:rsidR="00953BF4" w:rsidRDefault="00AB6F60" w:rsidP="00CC0E6A">
            <w:pPr>
              <w:pStyle w:val="ListParagraph"/>
              <w:numPr>
                <w:ilvl w:val="0"/>
                <w:numId w:val="13"/>
              </w:numPr>
              <w:jc w:val="both"/>
              <w:rPr>
                <w:rFonts w:ascii="Arial" w:hAnsi="Arial" w:cs="Arial"/>
                <w:bCs/>
                <w:sz w:val="22"/>
                <w:szCs w:val="22"/>
              </w:rPr>
            </w:pPr>
            <w:r>
              <w:rPr>
                <w:rFonts w:ascii="Arial" w:hAnsi="Arial" w:cs="Arial"/>
                <w:bCs/>
                <w:sz w:val="22"/>
                <w:szCs w:val="22"/>
              </w:rPr>
              <w:t>P</w:t>
            </w:r>
            <w:r w:rsidR="00953BF4">
              <w:rPr>
                <w:rFonts w:ascii="Arial" w:hAnsi="Arial" w:cs="Arial"/>
                <w:bCs/>
                <w:sz w:val="22"/>
                <w:szCs w:val="22"/>
              </w:rPr>
              <w:t>lanning work to review the impact of leaving patients in their nightwear for prolonged periods of time can lead to “PJ</w:t>
            </w:r>
            <w:r w:rsidR="005D7B8B">
              <w:rPr>
                <w:rFonts w:ascii="Arial" w:hAnsi="Arial" w:cs="Arial"/>
                <w:bCs/>
                <w:sz w:val="22"/>
                <w:szCs w:val="22"/>
              </w:rPr>
              <w:t xml:space="preserve"> (Pyjamas)</w:t>
            </w:r>
            <w:r w:rsidR="00953BF4">
              <w:rPr>
                <w:rFonts w:ascii="Arial" w:hAnsi="Arial" w:cs="Arial"/>
                <w:bCs/>
                <w:sz w:val="22"/>
                <w:szCs w:val="22"/>
              </w:rPr>
              <w:t xml:space="preserve"> Paralysis” resulting in a prolonged recovery time and impact on their mental wellbeing</w:t>
            </w:r>
          </w:p>
          <w:p w:rsidR="0004116A" w:rsidRDefault="00AB6F60" w:rsidP="0004116A">
            <w:pPr>
              <w:pStyle w:val="ListParagraph"/>
              <w:numPr>
                <w:ilvl w:val="0"/>
                <w:numId w:val="13"/>
              </w:numPr>
              <w:jc w:val="both"/>
              <w:rPr>
                <w:rFonts w:ascii="Arial" w:hAnsi="Arial" w:cs="Arial"/>
                <w:bCs/>
                <w:sz w:val="22"/>
                <w:szCs w:val="22"/>
              </w:rPr>
            </w:pPr>
            <w:r>
              <w:rPr>
                <w:rFonts w:ascii="Arial" w:hAnsi="Arial" w:cs="Arial"/>
                <w:bCs/>
                <w:sz w:val="22"/>
                <w:szCs w:val="22"/>
              </w:rPr>
              <w:t>D</w:t>
            </w:r>
            <w:r w:rsidR="00953BF4">
              <w:rPr>
                <w:rFonts w:ascii="Arial" w:hAnsi="Arial" w:cs="Arial"/>
                <w:bCs/>
                <w:sz w:val="22"/>
                <w:szCs w:val="22"/>
              </w:rPr>
              <w:t>evelopment of a discharge passport to help patients and families be fully prepared for their discharge</w:t>
            </w:r>
          </w:p>
          <w:p w:rsidR="0004116A" w:rsidRDefault="0004116A" w:rsidP="0004116A">
            <w:pPr>
              <w:jc w:val="both"/>
              <w:rPr>
                <w:rFonts w:ascii="Arial" w:hAnsi="Arial" w:cs="Arial"/>
                <w:b/>
                <w:bCs/>
                <w:sz w:val="22"/>
                <w:szCs w:val="22"/>
              </w:rPr>
            </w:pPr>
          </w:p>
          <w:p w:rsidR="00953BF4" w:rsidRPr="0004116A" w:rsidRDefault="0004116A" w:rsidP="0004116A">
            <w:pPr>
              <w:jc w:val="both"/>
              <w:rPr>
                <w:rFonts w:ascii="Arial" w:hAnsi="Arial" w:cs="Arial"/>
                <w:bCs/>
                <w:sz w:val="22"/>
                <w:szCs w:val="22"/>
              </w:rPr>
            </w:pPr>
            <w:r>
              <w:rPr>
                <w:rFonts w:ascii="Arial" w:hAnsi="Arial" w:cs="Arial"/>
                <w:b/>
                <w:bCs/>
                <w:sz w:val="22"/>
                <w:szCs w:val="22"/>
              </w:rPr>
              <w:t xml:space="preserve">6.  </w:t>
            </w:r>
            <w:r w:rsidR="00953BF4" w:rsidRPr="0004116A">
              <w:rPr>
                <w:rFonts w:ascii="Arial" w:hAnsi="Arial" w:cs="Arial"/>
                <w:b/>
                <w:bCs/>
                <w:sz w:val="22"/>
                <w:szCs w:val="22"/>
              </w:rPr>
              <w:t>Overall</w:t>
            </w:r>
          </w:p>
          <w:p w:rsidR="00C4223C" w:rsidRDefault="00C4223C" w:rsidP="00596614">
            <w:pPr>
              <w:rPr>
                <w:rFonts w:ascii="Arial" w:hAnsi="Arial" w:cs="Arial"/>
                <w:b/>
                <w:bCs/>
                <w:sz w:val="22"/>
                <w:szCs w:val="22"/>
                <w:u w:val="single"/>
              </w:rPr>
            </w:pPr>
          </w:p>
          <w:p w:rsidR="00953BF4" w:rsidRPr="00C4223C" w:rsidRDefault="00C4223C" w:rsidP="00596614">
            <w:pPr>
              <w:rPr>
                <w:rFonts w:ascii="Arial" w:hAnsi="Arial" w:cs="Arial"/>
                <w:sz w:val="22"/>
                <w:szCs w:val="22"/>
              </w:rPr>
            </w:pPr>
            <w:r w:rsidRPr="00C4223C">
              <w:rPr>
                <w:rFonts w:ascii="Arial" w:hAnsi="Arial" w:cs="Arial"/>
                <w:bCs/>
                <w:sz w:val="22"/>
                <w:szCs w:val="22"/>
              </w:rPr>
              <w:lastRenderedPageBreak/>
              <w:t xml:space="preserve">The Trust has been rated second in the country by patients in the national survey results 2016 These are </w:t>
            </w:r>
            <w:r w:rsidR="005D7B8B">
              <w:rPr>
                <w:rFonts w:ascii="Arial" w:hAnsi="Arial" w:cs="Arial"/>
                <w:bCs/>
                <w:sz w:val="22"/>
                <w:szCs w:val="22"/>
              </w:rPr>
              <w:t xml:space="preserve">excellent results </w:t>
            </w:r>
            <w:r w:rsidRPr="00C4223C">
              <w:rPr>
                <w:rFonts w:ascii="Arial" w:hAnsi="Arial" w:cs="Arial"/>
                <w:bCs/>
                <w:sz w:val="22"/>
                <w:szCs w:val="22"/>
              </w:rPr>
              <w:t>for all staff.  The one area in relation to the provision of emotional support for patients needs to be</w:t>
            </w:r>
            <w:r w:rsidR="005D7B8B">
              <w:rPr>
                <w:rFonts w:ascii="Arial" w:hAnsi="Arial" w:cs="Arial"/>
                <w:bCs/>
                <w:sz w:val="22"/>
                <w:szCs w:val="22"/>
              </w:rPr>
              <w:t xml:space="preserve"> further explored and addressed to ensure that our patients are receiving the emotional care and support they need whilst in hospital.</w:t>
            </w:r>
          </w:p>
          <w:p w:rsidR="00953BF4" w:rsidRDefault="00953BF4" w:rsidP="00596614">
            <w:pPr>
              <w:rPr>
                <w:rFonts w:ascii="Arial" w:hAnsi="Arial" w:cs="Arial"/>
                <w:b/>
                <w:bCs/>
                <w:sz w:val="22"/>
                <w:szCs w:val="22"/>
              </w:rPr>
            </w:pPr>
          </w:p>
          <w:p w:rsidR="0004116A" w:rsidRDefault="0004116A" w:rsidP="00596614">
            <w:pPr>
              <w:rPr>
                <w:rFonts w:ascii="Arial" w:hAnsi="Arial" w:cs="Arial"/>
                <w:b/>
                <w:bCs/>
                <w:sz w:val="22"/>
                <w:szCs w:val="22"/>
              </w:rPr>
            </w:pPr>
          </w:p>
          <w:p w:rsidR="00953BF4" w:rsidRPr="000249AA" w:rsidRDefault="00953BF4" w:rsidP="007366A7">
            <w:pPr>
              <w:ind w:left="720"/>
              <w:rPr>
                <w:rFonts w:ascii="Arial" w:hAnsi="Arial" w:cs="Arial"/>
                <w:sz w:val="22"/>
                <w:szCs w:val="22"/>
              </w:rPr>
            </w:pPr>
          </w:p>
        </w:tc>
      </w:tr>
      <w:tr w:rsidR="00953BF4" w:rsidRPr="000249AA" w:rsidTr="00AB6F60">
        <w:trPr>
          <w:jc w:val="center"/>
        </w:trPr>
        <w:tc>
          <w:tcPr>
            <w:tcW w:w="400" w:type="dxa"/>
            <w:shd w:val="clear" w:color="auto" w:fill="auto"/>
          </w:tcPr>
          <w:p w:rsidR="00953BF4" w:rsidRPr="000249AA" w:rsidRDefault="00312C37" w:rsidP="00BA1268">
            <w:pPr>
              <w:rPr>
                <w:rFonts w:ascii="Arial" w:hAnsi="Arial" w:cs="Arial"/>
                <w:b/>
                <w:sz w:val="22"/>
                <w:szCs w:val="22"/>
              </w:rPr>
            </w:pPr>
            <w:r>
              <w:rPr>
                <w:rFonts w:ascii="Arial" w:hAnsi="Arial" w:cs="Arial"/>
                <w:b/>
                <w:bCs/>
                <w:sz w:val="22"/>
                <w:szCs w:val="22"/>
              </w:rPr>
              <w:lastRenderedPageBreak/>
              <w:t>7</w:t>
            </w:r>
            <w:r w:rsidR="00953BF4">
              <w:rPr>
                <w:rFonts w:ascii="Arial" w:hAnsi="Arial" w:cs="Arial"/>
                <w:b/>
                <w:bCs/>
                <w:sz w:val="22"/>
                <w:szCs w:val="22"/>
              </w:rPr>
              <w:t>.</w:t>
            </w:r>
          </w:p>
        </w:tc>
        <w:tc>
          <w:tcPr>
            <w:tcW w:w="9906" w:type="dxa"/>
            <w:gridSpan w:val="2"/>
            <w:shd w:val="clear" w:color="auto" w:fill="auto"/>
          </w:tcPr>
          <w:p w:rsidR="00953BF4" w:rsidRPr="00596614" w:rsidRDefault="00953BF4" w:rsidP="008F51D6">
            <w:pPr>
              <w:rPr>
                <w:rFonts w:ascii="Arial" w:hAnsi="Arial" w:cs="Arial"/>
                <w:sz w:val="22"/>
                <w:szCs w:val="22"/>
              </w:rPr>
            </w:pPr>
            <w:r w:rsidRPr="00596614">
              <w:rPr>
                <w:rFonts w:ascii="Arial" w:hAnsi="Arial" w:cs="Arial"/>
                <w:b/>
                <w:bCs/>
                <w:sz w:val="22"/>
                <w:szCs w:val="22"/>
              </w:rPr>
              <w:t>Recommendations</w:t>
            </w:r>
          </w:p>
          <w:p w:rsidR="00953BF4" w:rsidRDefault="00953BF4" w:rsidP="008F51D6">
            <w:pPr>
              <w:rPr>
                <w:rFonts w:ascii="Arial" w:hAnsi="Arial" w:cs="Arial"/>
                <w:sz w:val="22"/>
                <w:szCs w:val="22"/>
              </w:rPr>
            </w:pPr>
            <w:r w:rsidRPr="00596614">
              <w:rPr>
                <w:rFonts w:ascii="Arial" w:hAnsi="Arial" w:cs="Arial"/>
                <w:sz w:val="22"/>
                <w:szCs w:val="22"/>
              </w:rPr>
              <w:t xml:space="preserve"> </w:t>
            </w:r>
          </w:p>
          <w:p w:rsidR="00953BF4" w:rsidRDefault="00953BF4" w:rsidP="008F51D6">
            <w:pPr>
              <w:rPr>
                <w:rFonts w:ascii="Arial" w:hAnsi="Arial" w:cs="Arial"/>
                <w:sz w:val="22"/>
                <w:szCs w:val="22"/>
              </w:rPr>
            </w:pPr>
            <w:r>
              <w:rPr>
                <w:rFonts w:ascii="Arial" w:hAnsi="Arial" w:cs="Arial"/>
                <w:sz w:val="22"/>
                <w:szCs w:val="22"/>
              </w:rPr>
              <w:t xml:space="preserve">The </w:t>
            </w:r>
            <w:r w:rsidR="003243A9">
              <w:rPr>
                <w:rFonts w:ascii="Arial" w:hAnsi="Arial" w:cs="Arial"/>
                <w:sz w:val="22"/>
                <w:szCs w:val="22"/>
              </w:rPr>
              <w:t xml:space="preserve"> </w:t>
            </w:r>
            <w:r w:rsidR="007366A7">
              <w:rPr>
                <w:rFonts w:ascii="Arial" w:hAnsi="Arial" w:cs="Arial"/>
                <w:sz w:val="22"/>
                <w:szCs w:val="22"/>
              </w:rPr>
              <w:t>Board of Directors are</w:t>
            </w:r>
            <w:r>
              <w:rPr>
                <w:rFonts w:ascii="Arial" w:hAnsi="Arial" w:cs="Arial"/>
                <w:sz w:val="22"/>
                <w:szCs w:val="22"/>
              </w:rPr>
              <w:t xml:space="preserve"> requested to:</w:t>
            </w:r>
          </w:p>
          <w:p w:rsidR="00953BF4" w:rsidRDefault="00953BF4" w:rsidP="008F51D6">
            <w:pPr>
              <w:rPr>
                <w:rFonts w:ascii="Arial" w:hAnsi="Arial" w:cs="Arial"/>
                <w:sz w:val="22"/>
                <w:szCs w:val="22"/>
              </w:rPr>
            </w:pPr>
          </w:p>
          <w:p w:rsidR="00C4223C" w:rsidRDefault="00C4223C" w:rsidP="008F51D6">
            <w:pPr>
              <w:numPr>
                <w:ilvl w:val="0"/>
                <w:numId w:val="13"/>
              </w:numPr>
              <w:rPr>
                <w:rFonts w:ascii="Arial" w:hAnsi="Arial" w:cs="Arial"/>
                <w:sz w:val="22"/>
                <w:szCs w:val="22"/>
              </w:rPr>
            </w:pPr>
            <w:r>
              <w:rPr>
                <w:rFonts w:ascii="Arial" w:hAnsi="Arial" w:cs="Arial"/>
                <w:sz w:val="22"/>
                <w:szCs w:val="22"/>
              </w:rPr>
              <w:t>Receive assurance that the Quality committee has reviewed the detail within the National Inpatient survey results 2016 and a</w:t>
            </w:r>
            <w:r w:rsidR="005D7B8B">
              <w:rPr>
                <w:rFonts w:ascii="Arial" w:hAnsi="Arial" w:cs="Arial"/>
                <w:sz w:val="22"/>
                <w:szCs w:val="22"/>
              </w:rPr>
              <w:t>greed the areas for improvement.</w:t>
            </w:r>
          </w:p>
          <w:p w:rsidR="005D7B8B" w:rsidRDefault="005D7B8B" w:rsidP="008F51D6">
            <w:pPr>
              <w:numPr>
                <w:ilvl w:val="0"/>
                <w:numId w:val="13"/>
              </w:numPr>
              <w:rPr>
                <w:rFonts w:ascii="Arial" w:hAnsi="Arial" w:cs="Arial"/>
                <w:sz w:val="22"/>
                <w:szCs w:val="22"/>
              </w:rPr>
            </w:pPr>
            <w:r>
              <w:rPr>
                <w:rFonts w:ascii="Arial" w:hAnsi="Arial" w:cs="Arial"/>
                <w:sz w:val="22"/>
                <w:szCs w:val="22"/>
              </w:rPr>
              <w:t>Note the excellent results</w:t>
            </w:r>
          </w:p>
          <w:p w:rsidR="00953BF4" w:rsidRPr="008F51D6" w:rsidRDefault="00953BF4" w:rsidP="00C4223C">
            <w:pPr>
              <w:ind w:left="720"/>
              <w:rPr>
                <w:rFonts w:ascii="Arial" w:hAnsi="Arial" w:cs="Arial"/>
                <w:bCs/>
                <w:sz w:val="22"/>
                <w:szCs w:val="22"/>
                <w:u w:val="single"/>
              </w:rPr>
            </w:pPr>
          </w:p>
        </w:tc>
      </w:tr>
    </w:tbl>
    <w:p w:rsidR="00BA1268" w:rsidRPr="00DE05AD" w:rsidRDefault="00BA1268" w:rsidP="00306300">
      <w:pPr>
        <w:rPr>
          <w:rFonts w:ascii="Arial" w:hAnsi="Arial"/>
          <w:sz w:val="20"/>
        </w:rPr>
      </w:pPr>
    </w:p>
    <w:sectPr w:rsidR="00BA1268" w:rsidRPr="00DE05AD" w:rsidSect="00953BF4">
      <w:footerReference w:type="even" r:id="rId12"/>
      <w:footerReference w:type="default" r:id="rId13"/>
      <w:pgSz w:w="11899" w:h="16838"/>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1F4" w:rsidRDefault="007371F4">
      <w:r>
        <w:separator/>
      </w:r>
    </w:p>
  </w:endnote>
  <w:endnote w:type="continuationSeparator" w:id="0">
    <w:p w:rsidR="007371F4" w:rsidRDefault="00737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F17" w:rsidRDefault="00403F17" w:rsidP="00BA12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3F17" w:rsidRDefault="00403F17" w:rsidP="00EB5FC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844174718"/>
      <w:docPartObj>
        <w:docPartGallery w:val="Page Numbers (Bottom of Page)"/>
        <w:docPartUnique/>
      </w:docPartObj>
    </w:sdtPr>
    <w:sdtEndPr/>
    <w:sdtContent>
      <w:p w:rsidR="00403F17" w:rsidRPr="00DF6B0C" w:rsidRDefault="00403F17">
        <w:pPr>
          <w:pStyle w:val="Footer"/>
          <w:jc w:val="right"/>
          <w:rPr>
            <w:rFonts w:ascii="Arial" w:hAnsi="Arial" w:cs="Arial"/>
            <w:sz w:val="16"/>
            <w:szCs w:val="16"/>
          </w:rPr>
        </w:pPr>
        <w:r w:rsidRPr="00DF6B0C">
          <w:rPr>
            <w:rFonts w:ascii="Arial" w:hAnsi="Arial" w:cs="Arial"/>
            <w:sz w:val="16"/>
            <w:szCs w:val="16"/>
          </w:rPr>
          <w:t xml:space="preserve">Page | </w:t>
        </w:r>
        <w:r w:rsidRPr="00DF6B0C">
          <w:rPr>
            <w:rFonts w:ascii="Arial" w:hAnsi="Arial" w:cs="Arial"/>
            <w:sz w:val="16"/>
            <w:szCs w:val="16"/>
          </w:rPr>
          <w:fldChar w:fldCharType="begin"/>
        </w:r>
        <w:r w:rsidRPr="00DF6B0C">
          <w:rPr>
            <w:rFonts w:ascii="Arial" w:hAnsi="Arial" w:cs="Arial"/>
            <w:sz w:val="16"/>
            <w:szCs w:val="16"/>
          </w:rPr>
          <w:instrText xml:space="preserve"> PAGE   \* MERGEFORMAT </w:instrText>
        </w:r>
        <w:r w:rsidRPr="00DF6B0C">
          <w:rPr>
            <w:rFonts w:ascii="Arial" w:hAnsi="Arial" w:cs="Arial"/>
            <w:sz w:val="16"/>
            <w:szCs w:val="16"/>
          </w:rPr>
          <w:fldChar w:fldCharType="separate"/>
        </w:r>
        <w:r w:rsidR="009B544B">
          <w:rPr>
            <w:rFonts w:ascii="Arial" w:hAnsi="Arial" w:cs="Arial"/>
            <w:noProof/>
            <w:sz w:val="16"/>
            <w:szCs w:val="16"/>
          </w:rPr>
          <w:t>1</w:t>
        </w:r>
        <w:r w:rsidRPr="00DF6B0C">
          <w:rPr>
            <w:rFonts w:ascii="Arial" w:hAnsi="Arial" w:cs="Arial"/>
            <w:noProof/>
            <w:sz w:val="16"/>
            <w:szCs w:val="16"/>
          </w:rPr>
          <w:fldChar w:fldCharType="end"/>
        </w:r>
        <w:r w:rsidRPr="00DF6B0C">
          <w:rPr>
            <w:rFonts w:ascii="Arial" w:hAnsi="Arial" w:cs="Arial"/>
            <w:sz w:val="16"/>
            <w:szCs w:val="16"/>
          </w:rPr>
          <w:t xml:space="preserve"> </w:t>
        </w:r>
      </w:p>
    </w:sdtContent>
  </w:sdt>
  <w:p w:rsidR="00403F17" w:rsidRDefault="00403F17" w:rsidP="00EB5FC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1F4" w:rsidRDefault="007371F4">
      <w:r>
        <w:separator/>
      </w:r>
    </w:p>
  </w:footnote>
  <w:footnote w:type="continuationSeparator" w:id="0">
    <w:p w:rsidR="007371F4" w:rsidRDefault="007371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D3F76"/>
    <w:multiLevelType w:val="hybridMultilevel"/>
    <w:tmpl w:val="C406A2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9F24A0E"/>
    <w:multiLevelType w:val="hybridMultilevel"/>
    <w:tmpl w:val="931C2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72097A"/>
    <w:multiLevelType w:val="hybridMultilevel"/>
    <w:tmpl w:val="6096A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3F132F7"/>
    <w:multiLevelType w:val="hybridMultilevel"/>
    <w:tmpl w:val="B73AD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C8437E1"/>
    <w:multiLevelType w:val="hybridMultilevel"/>
    <w:tmpl w:val="DB8876C2"/>
    <w:lvl w:ilvl="0" w:tplc="7548CB46">
      <w:numFmt w:val="bullet"/>
      <w:lvlText w:val="•"/>
      <w:lvlJc w:val="left"/>
      <w:pPr>
        <w:ind w:left="987" w:hanging="360"/>
      </w:pPr>
      <w:rPr>
        <w:rFonts w:ascii="Arial" w:eastAsia="Times New Roman" w:hAnsi="Arial" w:cs="Arial" w:hint="default"/>
      </w:rPr>
    </w:lvl>
    <w:lvl w:ilvl="1" w:tplc="08090003" w:tentative="1">
      <w:start w:val="1"/>
      <w:numFmt w:val="bullet"/>
      <w:lvlText w:val="o"/>
      <w:lvlJc w:val="left"/>
      <w:pPr>
        <w:ind w:left="1707" w:hanging="360"/>
      </w:pPr>
      <w:rPr>
        <w:rFonts w:ascii="Courier New" w:hAnsi="Courier New" w:cs="Courier New" w:hint="default"/>
      </w:rPr>
    </w:lvl>
    <w:lvl w:ilvl="2" w:tplc="08090005" w:tentative="1">
      <w:start w:val="1"/>
      <w:numFmt w:val="bullet"/>
      <w:lvlText w:val=""/>
      <w:lvlJc w:val="left"/>
      <w:pPr>
        <w:ind w:left="2427" w:hanging="360"/>
      </w:pPr>
      <w:rPr>
        <w:rFonts w:ascii="Wingdings" w:hAnsi="Wingdings" w:hint="default"/>
      </w:rPr>
    </w:lvl>
    <w:lvl w:ilvl="3" w:tplc="08090001" w:tentative="1">
      <w:start w:val="1"/>
      <w:numFmt w:val="bullet"/>
      <w:lvlText w:val=""/>
      <w:lvlJc w:val="left"/>
      <w:pPr>
        <w:ind w:left="3147" w:hanging="360"/>
      </w:pPr>
      <w:rPr>
        <w:rFonts w:ascii="Symbol" w:hAnsi="Symbol" w:hint="default"/>
      </w:rPr>
    </w:lvl>
    <w:lvl w:ilvl="4" w:tplc="08090003" w:tentative="1">
      <w:start w:val="1"/>
      <w:numFmt w:val="bullet"/>
      <w:lvlText w:val="o"/>
      <w:lvlJc w:val="left"/>
      <w:pPr>
        <w:ind w:left="3867" w:hanging="360"/>
      </w:pPr>
      <w:rPr>
        <w:rFonts w:ascii="Courier New" w:hAnsi="Courier New" w:cs="Courier New" w:hint="default"/>
      </w:rPr>
    </w:lvl>
    <w:lvl w:ilvl="5" w:tplc="08090005" w:tentative="1">
      <w:start w:val="1"/>
      <w:numFmt w:val="bullet"/>
      <w:lvlText w:val=""/>
      <w:lvlJc w:val="left"/>
      <w:pPr>
        <w:ind w:left="4587" w:hanging="360"/>
      </w:pPr>
      <w:rPr>
        <w:rFonts w:ascii="Wingdings" w:hAnsi="Wingdings" w:hint="default"/>
      </w:rPr>
    </w:lvl>
    <w:lvl w:ilvl="6" w:tplc="08090001" w:tentative="1">
      <w:start w:val="1"/>
      <w:numFmt w:val="bullet"/>
      <w:lvlText w:val=""/>
      <w:lvlJc w:val="left"/>
      <w:pPr>
        <w:ind w:left="5307" w:hanging="360"/>
      </w:pPr>
      <w:rPr>
        <w:rFonts w:ascii="Symbol" w:hAnsi="Symbol" w:hint="default"/>
      </w:rPr>
    </w:lvl>
    <w:lvl w:ilvl="7" w:tplc="08090003" w:tentative="1">
      <w:start w:val="1"/>
      <w:numFmt w:val="bullet"/>
      <w:lvlText w:val="o"/>
      <w:lvlJc w:val="left"/>
      <w:pPr>
        <w:ind w:left="6027" w:hanging="360"/>
      </w:pPr>
      <w:rPr>
        <w:rFonts w:ascii="Courier New" w:hAnsi="Courier New" w:cs="Courier New" w:hint="default"/>
      </w:rPr>
    </w:lvl>
    <w:lvl w:ilvl="8" w:tplc="08090005" w:tentative="1">
      <w:start w:val="1"/>
      <w:numFmt w:val="bullet"/>
      <w:lvlText w:val=""/>
      <w:lvlJc w:val="left"/>
      <w:pPr>
        <w:ind w:left="6747" w:hanging="360"/>
      </w:pPr>
      <w:rPr>
        <w:rFonts w:ascii="Wingdings" w:hAnsi="Wingdings" w:hint="default"/>
      </w:rPr>
    </w:lvl>
  </w:abstractNum>
  <w:abstractNum w:abstractNumId="5">
    <w:nsid w:val="1F5D7710"/>
    <w:multiLevelType w:val="hybridMultilevel"/>
    <w:tmpl w:val="F5B01D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2D33294D"/>
    <w:multiLevelType w:val="hybridMultilevel"/>
    <w:tmpl w:val="62E69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1B1F57"/>
    <w:multiLevelType w:val="hybridMultilevel"/>
    <w:tmpl w:val="EC120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9ED44F5"/>
    <w:multiLevelType w:val="hybridMultilevel"/>
    <w:tmpl w:val="4970E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A2D71FC"/>
    <w:multiLevelType w:val="hybridMultilevel"/>
    <w:tmpl w:val="6484BB8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nsid w:val="4B913F4A"/>
    <w:multiLevelType w:val="hybridMultilevel"/>
    <w:tmpl w:val="913C34B6"/>
    <w:lvl w:ilvl="0" w:tplc="08090001">
      <w:start w:val="1"/>
      <w:numFmt w:val="bullet"/>
      <w:lvlText w:val=""/>
      <w:lvlJc w:val="left"/>
      <w:pPr>
        <w:ind w:left="1347" w:hanging="360"/>
      </w:pPr>
      <w:rPr>
        <w:rFonts w:ascii="Symbol" w:hAnsi="Symbol" w:hint="default"/>
      </w:rPr>
    </w:lvl>
    <w:lvl w:ilvl="1" w:tplc="08090003" w:tentative="1">
      <w:start w:val="1"/>
      <w:numFmt w:val="bullet"/>
      <w:lvlText w:val="o"/>
      <w:lvlJc w:val="left"/>
      <w:pPr>
        <w:ind w:left="2067" w:hanging="360"/>
      </w:pPr>
      <w:rPr>
        <w:rFonts w:ascii="Courier New" w:hAnsi="Courier New" w:cs="Courier New" w:hint="default"/>
      </w:rPr>
    </w:lvl>
    <w:lvl w:ilvl="2" w:tplc="08090005" w:tentative="1">
      <w:start w:val="1"/>
      <w:numFmt w:val="bullet"/>
      <w:lvlText w:val=""/>
      <w:lvlJc w:val="left"/>
      <w:pPr>
        <w:ind w:left="2787" w:hanging="360"/>
      </w:pPr>
      <w:rPr>
        <w:rFonts w:ascii="Wingdings" w:hAnsi="Wingdings" w:hint="default"/>
      </w:rPr>
    </w:lvl>
    <w:lvl w:ilvl="3" w:tplc="08090001" w:tentative="1">
      <w:start w:val="1"/>
      <w:numFmt w:val="bullet"/>
      <w:lvlText w:val=""/>
      <w:lvlJc w:val="left"/>
      <w:pPr>
        <w:ind w:left="3507" w:hanging="360"/>
      </w:pPr>
      <w:rPr>
        <w:rFonts w:ascii="Symbol" w:hAnsi="Symbol" w:hint="default"/>
      </w:rPr>
    </w:lvl>
    <w:lvl w:ilvl="4" w:tplc="08090003" w:tentative="1">
      <w:start w:val="1"/>
      <w:numFmt w:val="bullet"/>
      <w:lvlText w:val="o"/>
      <w:lvlJc w:val="left"/>
      <w:pPr>
        <w:ind w:left="4227" w:hanging="360"/>
      </w:pPr>
      <w:rPr>
        <w:rFonts w:ascii="Courier New" w:hAnsi="Courier New" w:cs="Courier New" w:hint="default"/>
      </w:rPr>
    </w:lvl>
    <w:lvl w:ilvl="5" w:tplc="08090005" w:tentative="1">
      <w:start w:val="1"/>
      <w:numFmt w:val="bullet"/>
      <w:lvlText w:val=""/>
      <w:lvlJc w:val="left"/>
      <w:pPr>
        <w:ind w:left="4947" w:hanging="360"/>
      </w:pPr>
      <w:rPr>
        <w:rFonts w:ascii="Wingdings" w:hAnsi="Wingdings" w:hint="default"/>
      </w:rPr>
    </w:lvl>
    <w:lvl w:ilvl="6" w:tplc="08090001" w:tentative="1">
      <w:start w:val="1"/>
      <w:numFmt w:val="bullet"/>
      <w:lvlText w:val=""/>
      <w:lvlJc w:val="left"/>
      <w:pPr>
        <w:ind w:left="5667" w:hanging="360"/>
      </w:pPr>
      <w:rPr>
        <w:rFonts w:ascii="Symbol" w:hAnsi="Symbol" w:hint="default"/>
      </w:rPr>
    </w:lvl>
    <w:lvl w:ilvl="7" w:tplc="08090003" w:tentative="1">
      <w:start w:val="1"/>
      <w:numFmt w:val="bullet"/>
      <w:lvlText w:val="o"/>
      <w:lvlJc w:val="left"/>
      <w:pPr>
        <w:ind w:left="6387" w:hanging="360"/>
      </w:pPr>
      <w:rPr>
        <w:rFonts w:ascii="Courier New" w:hAnsi="Courier New" w:cs="Courier New" w:hint="default"/>
      </w:rPr>
    </w:lvl>
    <w:lvl w:ilvl="8" w:tplc="08090005" w:tentative="1">
      <w:start w:val="1"/>
      <w:numFmt w:val="bullet"/>
      <w:lvlText w:val=""/>
      <w:lvlJc w:val="left"/>
      <w:pPr>
        <w:ind w:left="7107" w:hanging="360"/>
      </w:pPr>
      <w:rPr>
        <w:rFonts w:ascii="Wingdings" w:hAnsi="Wingdings" w:hint="default"/>
      </w:rPr>
    </w:lvl>
  </w:abstractNum>
  <w:abstractNum w:abstractNumId="11">
    <w:nsid w:val="56BE0D7E"/>
    <w:multiLevelType w:val="hybridMultilevel"/>
    <w:tmpl w:val="BC8E2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75E72ED"/>
    <w:multiLevelType w:val="hybridMultilevel"/>
    <w:tmpl w:val="053C25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8197156"/>
    <w:multiLevelType w:val="hybridMultilevel"/>
    <w:tmpl w:val="A0D45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9651221"/>
    <w:multiLevelType w:val="hybridMultilevel"/>
    <w:tmpl w:val="420E8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1CA28E3"/>
    <w:multiLevelType w:val="hybridMultilevel"/>
    <w:tmpl w:val="ACEC7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1E94215"/>
    <w:multiLevelType w:val="hybridMultilevel"/>
    <w:tmpl w:val="C3900F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4FF2AFA"/>
    <w:multiLevelType w:val="hybridMultilevel"/>
    <w:tmpl w:val="F8E2A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9D70E96"/>
    <w:multiLevelType w:val="hybridMultilevel"/>
    <w:tmpl w:val="A4D03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A0B569B"/>
    <w:multiLevelType w:val="hybridMultilevel"/>
    <w:tmpl w:val="7DAEF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3"/>
  </w:num>
  <w:num w:numId="4">
    <w:abstractNumId w:val="15"/>
  </w:num>
  <w:num w:numId="5">
    <w:abstractNumId w:val="8"/>
  </w:num>
  <w:num w:numId="6">
    <w:abstractNumId w:val="6"/>
  </w:num>
  <w:num w:numId="7">
    <w:abstractNumId w:val="1"/>
  </w:num>
  <w:num w:numId="8">
    <w:abstractNumId w:val="18"/>
  </w:num>
  <w:num w:numId="9">
    <w:abstractNumId w:val="16"/>
  </w:num>
  <w:num w:numId="10">
    <w:abstractNumId w:val="19"/>
  </w:num>
  <w:num w:numId="11">
    <w:abstractNumId w:val="17"/>
  </w:num>
  <w:num w:numId="12">
    <w:abstractNumId w:val="0"/>
  </w:num>
  <w:num w:numId="13">
    <w:abstractNumId w:val="12"/>
  </w:num>
  <w:num w:numId="14">
    <w:abstractNumId w:val="5"/>
  </w:num>
  <w:num w:numId="15">
    <w:abstractNumId w:val="2"/>
  </w:num>
  <w:num w:numId="16">
    <w:abstractNumId w:val="10"/>
  </w:num>
  <w:num w:numId="17">
    <w:abstractNumId w:val="4"/>
  </w:num>
  <w:num w:numId="18">
    <w:abstractNumId w:val="14"/>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616"/>
    <w:rsid w:val="000249AA"/>
    <w:rsid w:val="0004116A"/>
    <w:rsid w:val="000965CD"/>
    <w:rsid w:val="000A1402"/>
    <w:rsid w:val="000C1926"/>
    <w:rsid w:val="00101450"/>
    <w:rsid w:val="001523C3"/>
    <w:rsid w:val="001758B2"/>
    <w:rsid w:val="001D0596"/>
    <w:rsid w:val="00201B84"/>
    <w:rsid w:val="002A148D"/>
    <w:rsid w:val="002A6FF4"/>
    <w:rsid w:val="002C290F"/>
    <w:rsid w:val="002C3D27"/>
    <w:rsid w:val="002F2A84"/>
    <w:rsid w:val="00306300"/>
    <w:rsid w:val="003077CC"/>
    <w:rsid w:val="00310774"/>
    <w:rsid w:val="00312C37"/>
    <w:rsid w:val="003136CE"/>
    <w:rsid w:val="003243A9"/>
    <w:rsid w:val="00325DFF"/>
    <w:rsid w:val="00384100"/>
    <w:rsid w:val="003B0344"/>
    <w:rsid w:val="003B3A8E"/>
    <w:rsid w:val="003E3365"/>
    <w:rsid w:val="003F2DF3"/>
    <w:rsid w:val="00403F17"/>
    <w:rsid w:val="00460B08"/>
    <w:rsid w:val="00476C92"/>
    <w:rsid w:val="00481816"/>
    <w:rsid w:val="0048535F"/>
    <w:rsid w:val="00490216"/>
    <w:rsid w:val="00491222"/>
    <w:rsid w:val="004A7D26"/>
    <w:rsid w:val="004C6780"/>
    <w:rsid w:val="00503F29"/>
    <w:rsid w:val="00520695"/>
    <w:rsid w:val="00596614"/>
    <w:rsid w:val="005C6795"/>
    <w:rsid w:val="005D3E5C"/>
    <w:rsid w:val="005D7B8B"/>
    <w:rsid w:val="00611F59"/>
    <w:rsid w:val="006321E0"/>
    <w:rsid w:val="00632F79"/>
    <w:rsid w:val="00642009"/>
    <w:rsid w:val="006579DE"/>
    <w:rsid w:val="006D1616"/>
    <w:rsid w:val="007366A7"/>
    <w:rsid w:val="007371F4"/>
    <w:rsid w:val="00742AB5"/>
    <w:rsid w:val="00790FD3"/>
    <w:rsid w:val="00793A68"/>
    <w:rsid w:val="007A054E"/>
    <w:rsid w:val="00866FB8"/>
    <w:rsid w:val="00895089"/>
    <w:rsid w:val="008F3D11"/>
    <w:rsid w:val="008F51D6"/>
    <w:rsid w:val="00953BF4"/>
    <w:rsid w:val="009B0EA3"/>
    <w:rsid w:val="009B544B"/>
    <w:rsid w:val="009D75B3"/>
    <w:rsid w:val="009E0796"/>
    <w:rsid w:val="009F07B9"/>
    <w:rsid w:val="00A04ACB"/>
    <w:rsid w:val="00A31811"/>
    <w:rsid w:val="00A731C8"/>
    <w:rsid w:val="00A87831"/>
    <w:rsid w:val="00AB6F60"/>
    <w:rsid w:val="00AE6C6C"/>
    <w:rsid w:val="00B07D16"/>
    <w:rsid w:val="00B1375F"/>
    <w:rsid w:val="00B14BAB"/>
    <w:rsid w:val="00B72596"/>
    <w:rsid w:val="00BA1268"/>
    <w:rsid w:val="00C15EDD"/>
    <w:rsid w:val="00C3185C"/>
    <w:rsid w:val="00C33DEA"/>
    <w:rsid w:val="00C4223C"/>
    <w:rsid w:val="00C52F2A"/>
    <w:rsid w:val="00CC0E6A"/>
    <w:rsid w:val="00CE5A6C"/>
    <w:rsid w:val="00D03FB1"/>
    <w:rsid w:val="00D34DBD"/>
    <w:rsid w:val="00D728A9"/>
    <w:rsid w:val="00D8571D"/>
    <w:rsid w:val="00D93D2C"/>
    <w:rsid w:val="00DE2D54"/>
    <w:rsid w:val="00DF1C2F"/>
    <w:rsid w:val="00DF6B0C"/>
    <w:rsid w:val="00E342E8"/>
    <w:rsid w:val="00E74C17"/>
    <w:rsid w:val="00E81B0B"/>
    <w:rsid w:val="00EB5FCA"/>
    <w:rsid w:val="00ED5466"/>
    <w:rsid w:val="00F3498C"/>
    <w:rsid w:val="00F507D5"/>
    <w:rsid w:val="00F746D4"/>
    <w:rsid w:val="00F97C73"/>
    <w:rsid w:val="00FB66C1"/>
    <w:rsid w:val="00FC509F"/>
    <w:rsid w:val="00FD7F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E05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EB5FCA"/>
    <w:pPr>
      <w:tabs>
        <w:tab w:val="center" w:pos="4153"/>
        <w:tab w:val="right" w:pos="8306"/>
      </w:tabs>
    </w:pPr>
  </w:style>
  <w:style w:type="character" w:styleId="PageNumber">
    <w:name w:val="page number"/>
    <w:basedOn w:val="DefaultParagraphFont"/>
    <w:rsid w:val="00EB5FCA"/>
  </w:style>
  <w:style w:type="paragraph" w:styleId="BalloonText">
    <w:name w:val="Balloon Text"/>
    <w:basedOn w:val="Normal"/>
    <w:link w:val="BalloonTextChar"/>
    <w:rsid w:val="003077CC"/>
    <w:rPr>
      <w:rFonts w:ascii="Tahoma" w:hAnsi="Tahoma" w:cs="Tahoma"/>
      <w:sz w:val="16"/>
      <w:szCs w:val="16"/>
    </w:rPr>
  </w:style>
  <w:style w:type="character" w:customStyle="1" w:styleId="BalloonTextChar">
    <w:name w:val="Balloon Text Char"/>
    <w:basedOn w:val="DefaultParagraphFont"/>
    <w:link w:val="BalloonText"/>
    <w:rsid w:val="003077CC"/>
    <w:rPr>
      <w:rFonts w:ascii="Tahoma" w:hAnsi="Tahoma" w:cs="Tahoma"/>
      <w:sz w:val="16"/>
      <w:szCs w:val="16"/>
      <w:lang w:eastAsia="en-US"/>
    </w:rPr>
  </w:style>
  <w:style w:type="paragraph" w:styleId="ListParagraph">
    <w:name w:val="List Paragraph"/>
    <w:basedOn w:val="Normal"/>
    <w:uiPriority w:val="34"/>
    <w:qFormat/>
    <w:rsid w:val="00790FD3"/>
    <w:pPr>
      <w:ind w:left="720"/>
      <w:contextualSpacing/>
    </w:pPr>
  </w:style>
  <w:style w:type="paragraph" w:styleId="Header">
    <w:name w:val="header"/>
    <w:basedOn w:val="Normal"/>
    <w:link w:val="HeaderChar"/>
    <w:rsid w:val="00DF6B0C"/>
    <w:pPr>
      <w:tabs>
        <w:tab w:val="center" w:pos="4513"/>
        <w:tab w:val="right" w:pos="9026"/>
      </w:tabs>
    </w:pPr>
  </w:style>
  <w:style w:type="character" w:customStyle="1" w:styleId="HeaderChar">
    <w:name w:val="Header Char"/>
    <w:basedOn w:val="DefaultParagraphFont"/>
    <w:link w:val="Header"/>
    <w:rsid w:val="00DF6B0C"/>
    <w:rPr>
      <w:sz w:val="24"/>
      <w:lang w:eastAsia="en-US"/>
    </w:rPr>
  </w:style>
  <w:style w:type="character" w:customStyle="1" w:styleId="FooterChar">
    <w:name w:val="Footer Char"/>
    <w:basedOn w:val="DefaultParagraphFont"/>
    <w:link w:val="Footer"/>
    <w:uiPriority w:val="99"/>
    <w:rsid w:val="00DF6B0C"/>
    <w:rPr>
      <w:sz w:val="24"/>
      <w:lang w:eastAsia="en-US"/>
    </w:rPr>
  </w:style>
  <w:style w:type="character" w:styleId="Hyperlink">
    <w:name w:val="Hyperlink"/>
    <w:basedOn w:val="DefaultParagraphFont"/>
    <w:rsid w:val="00A31811"/>
    <w:rPr>
      <w:color w:val="0000FF" w:themeColor="hyperlink"/>
      <w:u w:val="single"/>
    </w:rPr>
  </w:style>
  <w:style w:type="character" w:styleId="FollowedHyperlink">
    <w:name w:val="FollowedHyperlink"/>
    <w:basedOn w:val="DefaultParagraphFont"/>
    <w:rsid w:val="009B544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E05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EB5FCA"/>
    <w:pPr>
      <w:tabs>
        <w:tab w:val="center" w:pos="4153"/>
        <w:tab w:val="right" w:pos="8306"/>
      </w:tabs>
    </w:pPr>
  </w:style>
  <w:style w:type="character" w:styleId="PageNumber">
    <w:name w:val="page number"/>
    <w:basedOn w:val="DefaultParagraphFont"/>
    <w:rsid w:val="00EB5FCA"/>
  </w:style>
  <w:style w:type="paragraph" w:styleId="BalloonText">
    <w:name w:val="Balloon Text"/>
    <w:basedOn w:val="Normal"/>
    <w:link w:val="BalloonTextChar"/>
    <w:rsid w:val="003077CC"/>
    <w:rPr>
      <w:rFonts w:ascii="Tahoma" w:hAnsi="Tahoma" w:cs="Tahoma"/>
      <w:sz w:val="16"/>
      <w:szCs w:val="16"/>
    </w:rPr>
  </w:style>
  <w:style w:type="character" w:customStyle="1" w:styleId="BalloonTextChar">
    <w:name w:val="Balloon Text Char"/>
    <w:basedOn w:val="DefaultParagraphFont"/>
    <w:link w:val="BalloonText"/>
    <w:rsid w:val="003077CC"/>
    <w:rPr>
      <w:rFonts w:ascii="Tahoma" w:hAnsi="Tahoma" w:cs="Tahoma"/>
      <w:sz w:val="16"/>
      <w:szCs w:val="16"/>
      <w:lang w:eastAsia="en-US"/>
    </w:rPr>
  </w:style>
  <w:style w:type="paragraph" w:styleId="ListParagraph">
    <w:name w:val="List Paragraph"/>
    <w:basedOn w:val="Normal"/>
    <w:uiPriority w:val="34"/>
    <w:qFormat/>
    <w:rsid w:val="00790FD3"/>
    <w:pPr>
      <w:ind w:left="720"/>
      <w:contextualSpacing/>
    </w:pPr>
  </w:style>
  <w:style w:type="paragraph" w:styleId="Header">
    <w:name w:val="header"/>
    <w:basedOn w:val="Normal"/>
    <w:link w:val="HeaderChar"/>
    <w:rsid w:val="00DF6B0C"/>
    <w:pPr>
      <w:tabs>
        <w:tab w:val="center" w:pos="4513"/>
        <w:tab w:val="right" w:pos="9026"/>
      </w:tabs>
    </w:pPr>
  </w:style>
  <w:style w:type="character" w:customStyle="1" w:styleId="HeaderChar">
    <w:name w:val="Header Char"/>
    <w:basedOn w:val="DefaultParagraphFont"/>
    <w:link w:val="Header"/>
    <w:rsid w:val="00DF6B0C"/>
    <w:rPr>
      <w:sz w:val="24"/>
      <w:lang w:eastAsia="en-US"/>
    </w:rPr>
  </w:style>
  <w:style w:type="character" w:customStyle="1" w:styleId="FooterChar">
    <w:name w:val="Footer Char"/>
    <w:basedOn w:val="DefaultParagraphFont"/>
    <w:link w:val="Footer"/>
    <w:uiPriority w:val="99"/>
    <w:rsid w:val="00DF6B0C"/>
    <w:rPr>
      <w:sz w:val="24"/>
      <w:lang w:eastAsia="en-US"/>
    </w:rPr>
  </w:style>
  <w:style w:type="character" w:styleId="Hyperlink">
    <w:name w:val="Hyperlink"/>
    <w:basedOn w:val="DefaultParagraphFont"/>
    <w:rsid w:val="00A31811"/>
    <w:rPr>
      <w:color w:val="0000FF" w:themeColor="hyperlink"/>
      <w:u w:val="single"/>
    </w:rPr>
  </w:style>
  <w:style w:type="character" w:styleId="FollowedHyperlink">
    <w:name w:val="FollowedHyperlink"/>
    <w:basedOn w:val="DefaultParagraphFont"/>
    <w:rsid w:val="009B54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230373">
      <w:bodyDiv w:val="1"/>
      <w:marLeft w:val="0"/>
      <w:marRight w:val="0"/>
      <w:marTop w:val="0"/>
      <w:marBottom w:val="0"/>
      <w:divBdr>
        <w:top w:val="none" w:sz="0" w:space="0" w:color="auto"/>
        <w:left w:val="none" w:sz="0" w:space="0" w:color="auto"/>
        <w:bottom w:val="none" w:sz="0" w:space="0" w:color="auto"/>
        <w:right w:val="none" w:sz="0" w:space="0" w:color="auto"/>
      </w:divBdr>
    </w:div>
    <w:div w:id="181425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hssurveys.org/surveys/1089" TargetMode="External"/><Relationship Id="rId4" Type="http://schemas.openxmlformats.org/officeDocument/2006/relationships/settings" Target="settings.xml"/><Relationship Id="rId9" Type="http://schemas.openxmlformats.org/officeDocument/2006/relationships/hyperlink" Target="http://www.cqc.org.uk/publications/surveys/adult-inpatient-survey-201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meec\Local%20Settings\Temporary%20Internet%20Files\New%20committee%20pap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committee paper</Template>
  <TotalTime>12</TotalTime>
  <Pages>4</Pages>
  <Words>1352</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dtc training room poccu</Company>
  <LinksUpToDate>false</LinksUpToDate>
  <CharactersWithSpaces>9047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tmeec</dc:creator>
  <cp:lastModifiedBy>Hughes Lesley</cp:lastModifiedBy>
  <cp:revision>6</cp:revision>
  <cp:lastPrinted>2017-07-14T12:22:00Z</cp:lastPrinted>
  <dcterms:created xsi:type="dcterms:W3CDTF">2017-07-13T07:48:00Z</dcterms:created>
  <dcterms:modified xsi:type="dcterms:W3CDTF">2017-07-17T13:13:00Z</dcterms:modified>
</cp:coreProperties>
</file>